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506C" w14:textId="5A9A8039" w:rsidR="003736E8" w:rsidRPr="003736E8" w:rsidRDefault="003736E8" w:rsidP="00200BC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right" w:pos="15704"/>
        </w:tabs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736E8">
        <w:rPr>
          <w:rFonts w:ascii="Times New Roman" w:eastAsia="Times New Roman" w:hAnsi="Times New Roman" w:cs="Times New Roman"/>
          <w:sz w:val="24"/>
          <w:szCs w:val="24"/>
          <w:lang w:val="lt-LT"/>
        </w:rPr>
        <w:t>TVIRTINU</w:t>
      </w:r>
    </w:p>
    <w:p w14:paraId="056B1509" w14:textId="77777777" w:rsidR="00024910" w:rsidRDefault="00024910" w:rsidP="003736E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884E240" w14:textId="112F0561" w:rsidR="003736E8" w:rsidRPr="003736E8" w:rsidRDefault="003736E8" w:rsidP="003736E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3736E8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736E8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736E8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736E8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736E8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  <w:r w:rsidRPr="003736E8">
        <w:rPr>
          <w:rFonts w:ascii="Times New Roman" w:eastAsia="Times New Roman" w:hAnsi="Times New Roman" w:cs="Times New Roman"/>
          <w:sz w:val="20"/>
          <w:szCs w:val="20"/>
          <w:lang w:val="lt-LT"/>
        </w:rPr>
        <w:tab/>
      </w:r>
    </w:p>
    <w:p w14:paraId="0CE8675A" w14:textId="77777777" w:rsidR="003736E8" w:rsidRPr="003736E8" w:rsidRDefault="003736E8" w:rsidP="003736E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AD1A0B7" w14:textId="77777777" w:rsidR="003736E8" w:rsidRPr="003736E8" w:rsidRDefault="003736E8" w:rsidP="003736E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70F6F16" w14:textId="77777777" w:rsidR="003736E8" w:rsidRPr="003736E8" w:rsidRDefault="003736E8" w:rsidP="003736E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6257A54" w14:textId="77777777" w:rsidR="003736E8" w:rsidRPr="003736E8" w:rsidRDefault="003736E8" w:rsidP="003736E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ED2E237" w14:textId="212E9B9C" w:rsidR="003736E8" w:rsidRPr="007F77C1" w:rsidRDefault="006F5422" w:rsidP="007F77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GARGŽDŲ</w:t>
      </w:r>
      <w:r w:rsidR="007F77C1" w:rsidRPr="007F77C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LOPŠELIO-DARŽELIO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„NAMINUKAS“ KVIETINIŲ SKYRIAUS</w:t>
      </w:r>
    </w:p>
    <w:p w14:paraId="2E2E0045" w14:textId="77777777" w:rsidR="007F77C1" w:rsidRDefault="003736E8" w:rsidP="007F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736E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VISUOMENĖS SVEIKATOS PRIEŽIŪROS VEIKLOS PLANAS</w:t>
      </w:r>
      <w:r w:rsidRPr="003736E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2B3D3857" w14:textId="541FCE53" w:rsidR="003736E8" w:rsidRPr="003736E8" w:rsidRDefault="00B35C43" w:rsidP="007F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2021-2022</w:t>
      </w:r>
      <w:r w:rsidR="003736E8" w:rsidRPr="003736E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mokslo metai</w:t>
      </w:r>
    </w:p>
    <w:p w14:paraId="66A72BDB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4A70FD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DD5A1F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6D74AA7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C57B805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C3B5901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BD25640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4F172C9" w14:textId="38B9489C" w:rsidR="00ED725B" w:rsidRDefault="003736E8" w:rsidP="00ED725B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736E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Parengė Klaipėdos rajono savivaldybės visuomenės sveikatos </w:t>
      </w:r>
      <w:r w:rsidR="009A2CAF">
        <w:rPr>
          <w:rFonts w:ascii="Times New Roman" w:eastAsia="Times New Roman" w:hAnsi="Times New Roman" w:cs="Times New Roman"/>
          <w:sz w:val="24"/>
          <w:szCs w:val="24"/>
          <w:lang w:val="lt-LT"/>
        </w:rPr>
        <w:t>biuro</w:t>
      </w:r>
    </w:p>
    <w:p w14:paraId="7A0C49CC" w14:textId="601A54B4" w:rsidR="00ED725B" w:rsidRDefault="009A2CAF" w:rsidP="00ED725B">
      <w:pPr>
        <w:tabs>
          <w:tab w:val="left" w:pos="6379"/>
          <w:tab w:val="left" w:pos="6663"/>
          <w:tab w:val="left" w:pos="7088"/>
        </w:tabs>
        <w:spacing w:after="0" w:line="240" w:lineRule="auto"/>
        <w:ind w:left="5184" w:firstLine="28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="003736E8" w:rsidRPr="003736E8">
        <w:rPr>
          <w:rFonts w:ascii="Times New Roman" w:eastAsia="Times New Roman" w:hAnsi="Times New Roman" w:cs="Times New Roman"/>
          <w:sz w:val="24"/>
          <w:szCs w:val="24"/>
          <w:lang w:val="lt-LT"/>
        </w:rPr>
        <w:t>isuomenės sveikatos specialistė</w:t>
      </w:r>
    </w:p>
    <w:p w14:paraId="7BE1E873" w14:textId="4B53B1EA" w:rsidR="003736E8" w:rsidRPr="003736E8" w:rsidRDefault="000430BE" w:rsidP="00ED725B">
      <w:pPr>
        <w:tabs>
          <w:tab w:val="left" w:pos="6379"/>
          <w:tab w:val="left" w:pos="6663"/>
          <w:tab w:val="left" w:pos="7088"/>
        </w:tabs>
        <w:spacing w:after="0" w:line="240" w:lineRule="auto"/>
        <w:ind w:left="5184" w:firstLine="28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Palionienė</w:t>
      </w:r>
      <w:proofErr w:type="spellEnd"/>
    </w:p>
    <w:p w14:paraId="249F9152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896AEEA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7C0FC5B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19E157C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8AB1B80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74AD53E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CE379E6" w14:textId="77777777" w:rsidR="003736E8" w:rsidRP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C8463E" w14:textId="77777777" w:rsidR="003736E8" w:rsidRDefault="003736E8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B7B73A" w14:textId="0507E789" w:rsidR="000430BE" w:rsidRDefault="000430BE" w:rsidP="00D6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969BCD" w14:textId="77777777" w:rsidR="000430BE" w:rsidRPr="003736E8" w:rsidRDefault="000430BE" w:rsidP="003736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51CAB8A" w14:textId="47B16DC0" w:rsidR="00BC74B3" w:rsidRDefault="00B35C43" w:rsidP="00BC74B3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2021</w:t>
      </w:r>
      <w:r w:rsidR="000430B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3736E8" w:rsidRPr="003736E8">
        <w:rPr>
          <w:rFonts w:ascii="Times New Roman" w:eastAsia="Times New Roman" w:hAnsi="Times New Roman" w:cs="Times New Roman"/>
          <w:sz w:val="24"/>
          <w:szCs w:val="24"/>
          <w:lang w:val="lt-LT"/>
        </w:rPr>
        <w:t>, Gargždai</w:t>
      </w:r>
      <w:r w:rsidR="00BC74B3">
        <w:rPr>
          <w:rFonts w:ascii="Times New Roman" w:eastAsia="Times New Roman" w:hAnsi="Times New Roman" w:cs="Times New Roman"/>
          <w:sz w:val="24"/>
          <w:szCs w:val="24"/>
          <w:lang w:val="lt-LT"/>
        </w:rPr>
        <w:br w:type="page"/>
      </w:r>
    </w:p>
    <w:p w14:paraId="2F2258F8" w14:textId="79E6934F" w:rsidR="00695838" w:rsidRDefault="003321C4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21C4">
        <w:rPr>
          <w:rFonts w:ascii="Times New Roman" w:hAnsi="Times New Roman" w:cs="Times New Roman"/>
          <w:sz w:val="24"/>
          <w:szCs w:val="24"/>
          <w:lang w:val="lt-LT"/>
        </w:rPr>
        <w:lastRenderedPageBreak/>
        <w:t>Kv</w:t>
      </w:r>
      <w:r w:rsidR="00B35C43">
        <w:rPr>
          <w:rFonts w:ascii="Times New Roman" w:hAnsi="Times New Roman" w:cs="Times New Roman"/>
          <w:sz w:val="24"/>
          <w:szCs w:val="24"/>
          <w:lang w:val="lt-LT"/>
        </w:rPr>
        <w:t>ietinių skyriuje 2020-2021 mokslo metais dirbo 6</w:t>
      </w:r>
      <w:r w:rsidR="00E854C4">
        <w:rPr>
          <w:rFonts w:ascii="Times New Roman" w:hAnsi="Times New Roman" w:cs="Times New Roman"/>
          <w:sz w:val="24"/>
          <w:szCs w:val="24"/>
          <w:lang w:val="lt-LT"/>
        </w:rPr>
        <w:t xml:space="preserve"> ikimokyklinio</w:t>
      </w:r>
      <w:r w:rsidR="00290C38">
        <w:rPr>
          <w:rFonts w:ascii="Times New Roman" w:hAnsi="Times New Roman" w:cs="Times New Roman"/>
          <w:sz w:val="24"/>
          <w:szCs w:val="24"/>
          <w:lang w:val="lt-LT"/>
        </w:rPr>
        <w:t>/priešmokyklinio ugdymo mokytojos</w:t>
      </w:r>
      <w:r w:rsidRPr="003321C4">
        <w:rPr>
          <w:rFonts w:ascii="Times New Roman" w:hAnsi="Times New Roman" w:cs="Times New Roman"/>
          <w:sz w:val="24"/>
          <w:szCs w:val="24"/>
          <w:lang w:val="lt-LT"/>
        </w:rPr>
        <w:t>, psichologė, logopedė</w:t>
      </w:r>
      <w:r w:rsidR="00485D47">
        <w:rPr>
          <w:rFonts w:ascii="Times New Roman" w:hAnsi="Times New Roman" w:cs="Times New Roman"/>
          <w:sz w:val="24"/>
          <w:szCs w:val="24"/>
          <w:lang w:val="lt-LT"/>
        </w:rPr>
        <w:t>-specialioji pedagogė</w:t>
      </w:r>
      <w:r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24F74">
        <w:rPr>
          <w:rFonts w:ascii="Times New Roman" w:hAnsi="Times New Roman" w:cs="Times New Roman"/>
          <w:sz w:val="24"/>
          <w:szCs w:val="24"/>
          <w:lang w:val="lt-LT"/>
        </w:rPr>
        <w:t>meninio ugdymo pedagogė</w:t>
      </w:r>
      <w:r w:rsidR="00E037E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248E">
        <w:rPr>
          <w:rFonts w:ascii="Times New Roman" w:hAnsi="Times New Roman" w:cs="Times New Roman"/>
          <w:sz w:val="24"/>
          <w:szCs w:val="24"/>
          <w:lang w:val="lt-LT"/>
        </w:rPr>
        <w:t xml:space="preserve">1 </w:t>
      </w:r>
      <w:r w:rsidR="00E037E7">
        <w:rPr>
          <w:rFonts w:ascii="Times New Roman" w:hAnsi="Times New Roman" w:cs="Times New Roman"/>
          <w:sz w:val="24"/>
          <w:szCs w:val="24"/>
          <w:lang w:val="lt-LT"/>
        </w:rPr>
        <w:t>mokytojo</w:t>
      </w:r>
      <w:r w:rsidR="00F064D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037E7">
        <w:rPr>
          <w:rFonts w:ascii="Times New Roman" w:hAnsi="Times New Roman" w:cs="Times New Roman"/>
          <w:sz w:val="24"/>
          <w:szCs w:val="24"/>
          <w:lang w:val="lt-LT"/>
        </w:rPr>
        <w:t xml:space="preserve"> padėjėja</w:t>
      </w:r>
      <w:r w:rsidR="00290C38">
        <w:rPr>
          <w:rFonts w:ascii="Times New Roman" w:hAnsi="Times New Roman" w:cs="Times New Roman"/>
          <w:sz w:val="24"/>
          <w:szCs w:val="24"/>
          <w:lang w:val="lt-LT"/>
        </w:rPr>
        <w:t xml:space="preserve"> (darbui su spec. poreikių </w:t>
      </w:r>
      <w:r w:rsidR="0055248E">
        <w:rPr>
          <w:rFonts w:ascii="Times New Roman" w:hAnsi="Times New Roman" w:cs="Times New Roman"/>
          <w:sz w:val="24"/>
          <w:szCs w:val="24"/>
          <w:lang w:val="lt-LT"/>
        </w:rPr>
        <w:t>vaikais)</w:t>
      </w:r>
      <w:r w:rsidR="00E037E7">
        <w:rPr>
          <w:rFonts w:ascii="Times New Roman" w:hAnsi="Times New Roman" w:cs="Times New Roman"/>
          <w:sz w:val="24"/>
          <w:szCs w:val="24"/>
          <w:lang w:val="lt-LT"/>
        </w:rPr>
        <w:t>, VSP specialistė, direktorės pavaduotoja ūkio reikalams bei 7</w:t>
      </w:r>
      <w:r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 aptarnaujančio personalo darbuotojai. Darbuotojai dirba pasitikrinę sveikatą ir išklausę privalomų mokymų kursus (pirmos pagalbos teikimo ir higieninių įgūdžių). </w:t>
      </w:r>
      <w:r w:rsidR="0072345A">
        <w:rPr>
          <w:rFonts w:ascii="Times New Roman" w:hAnsi="Times New Roman" w:cs="Times New Roman"/>
          <w:sz w:val="24"/>
          <w:szCs w:val="24"/>
          <w:lang w:val="lt-LT"/>
        </w:rPr>
        <w:t xml:space="preserve">Skyriuje yra 2 darbuotojai, kurie periodiškai tikrinasi ar neserga COVID-19 liga. </w:t>
      </w:r>
      <w:r w:rsidR="00F25317">
        <w:rPr>
          <w:rFonts w:ascii="Times New Roman" w:hAnsi="Times New Roman" w:cs="Times New Roman"/>
          <w:sz w:val="24"/>
          <w:szCs w:val="24"/>
          <w:lang w:val="lt-LT"/>
        </w:rPr>
        <w:t>Likę darbuotojai yra paskiepyti pagal visą vakcinacijos schemą.</w:t>
      </w:r>
    </w:p>
    <w:p w14:paraId="7FFBA7C2" w14:textId="6AEE31D3" w:rsidR="003321C4" w:rsidRPr="003321C4" w:rsidRDefault="003321C4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Ugdymo įstaiga turi Leidimą-higienos pasą, kuris parodo, kad įstaigos veiklos sąlygos atitinka visuomenės sveikatos saugos teisės aktų reikalavimus. </w:t>
      </w:r>
    </w:p>
    <w:p w14:paraId="745FAD7E" w14:textId="768D6A08" w:rsidR="003321C4" w:rsidRPr="00207AC1" w:rsidRDefault="00B35C43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7AC1">
        <w:rPr>
          <w:rFonts w:ascii="Times New Roman" w:hAnsi="Times New Roman" w:cs="Times New Roman"/>
          <w:sz w:val="24"/>
          <w:szCs w:val="24"/>
          <w:lang w:val="lt-LT"/>
        </w:rPr>
        <w:t>Skyriuje</w:t>
      </w:r>
      <w:r w:rsidR="003321C4" w:rsidRPr="00207AC1">
        <w:rPr>
          <w:rFonts w:ascii="Times New Roman" w:hAnsi="Times New Roman" w:cs="Times New Roman"/>
          <w:sz w:val="24"/>
          <w:szCs w:val="24"/>
          <w:lang w:val="lt-LT"/>
        </w:rPr>
        <w:t xml:space="preserve"> skiriama </w:t>
      </w:r>
      <w:r w:rsidR="003321C4" w:rsidRPr="00207AC1">
        <w:rPr>
          <w:rFonts w:ascii="Times New Roman" w:hAnsi="Times New Roman" w:cs="Times New Roman"/>
          <w:sz w:val="24"/>
          <w:szCs w:val="24"/>
          <w:lang w:val="lt-LT" w:eastAsia="lt-LT"/>
        </w:rPr>
        <w:t>pakankamai dėmesio sveikatos ugdymui ir ligų prevencijai, sistemingai įtraukiant visą ugdymo įstaigos bendruomenę. Stengiamasi sukurti saugią, higienos reikalavimus atitinkančią bei psichologinei sveikatai palankią aplinką</w:t>
      </w:r>
      <w:r w:rsidRPr="00207AC1">
        <w:rPr>
          <w:rFonts w:ascii="Times New Roman" w:hAnsi="Times New Roman" w:cs="Times New Roman"/>
          <w:sz w:val="24"/>
          <w:szCs w:val="24"/>
          <w:lang w:val="lt-LT" w:eastAsia="lt-LT"/>
        </w:rPr>
        <w:t>. Skyrius yra įsitraukęs į Sveikatą stiprinančių mokyklų tinklą.</w:t>
      </w:r>
    </w:p>
    <w:p w14:paraId="158FA9E5" w14:textId="7AD6660D" w:rsidR="003321C4" w:rsidRPr="003321C4" w:rsidRDefault="00695838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2020-2021</w:t>
      </w:r>
      <w:r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 mokslo metais </w:t>
      </w:r>
      <w:r>
        <w:rPr>
          <w:rFonts w:ascii="Times New Roman" w:hAnsi="Times New Roman" w:cs="Times New Roman"/>
          <w:sz w:val="24"/>
          <w:szCs w:val="24"/>
          <w:lang w:val="lt-LT"/>
        </w:rPr>
        <w:t>Kvietinių skyriaus</w:t>
      </w:r>
      <w:r w:rsidR="00B35C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ikimokyklinio ir priešmokyklinio ugdymo grupes </w:t>
      </w:r>
      <w:r w:rsidR="003321C4"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lankė </w:t>
      </w:r>
      <w:r w:rsidRPr="007328A5">
        <w:rPr>
          <w:rFonts w:ascii="Times New Roman" w:hAnsi="Times New Roman" w:cs="Times New Roman"/>
          <w:sz w:val="24"/>
          <w:szCs w:val="24"/>
          <w:lang w:val="lt-LT"/>
        </w:rPr>
        <w:t>50</w:t>
      </w:r>
      <w:r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="003321C4" w:rsidRPr="003321C4">
        <w:rPr>
          <w:rFonts w:ascii="Times New Roman" w:hAnsi="Times New Roman" w:cs="Times New Roman"/>
          <w:sz w:val="24"/>
          <w:szCs w:val="24"/>
          <w:lang w:val="lt-LT"/>
        </w:rPr>
        <w:t xml:space="preserve">. Sveikatą pasitikrino visi ugdymo įstaigą lankantys vaikai. </w:t>
      </w:r>
    </w:p>
    <w:p w14:paraId="4375780E" w14:textId="4E130C84" w:rsidR="003321C4" w:rsidRDefault="003321C4" w:rsidP="00765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21C4">
        <w:rPr>
          <w:rFonts w:ascii="Times New Roman" w:hAnsi="Times New Roman" w:cs="Times New Roman"/>
          <w:sz w:val="24"/>
          <w:szCs w:val="24"/>
          <w:lang w:val="lt-LT"/>
        </w:rPr>
        <w:t>Išanalizavus profilaktinių sveik</w:t>
      </w:r>
      <w:r w:rsidR="007407FC">
        <w:rPr>
          <w:rFonts w:ascii="Times New Roman" w:hAnsi="Times New Roman" w:cs="Times New Roman"/>
          <w:sz w:val="24"/>
          <w:szCs w:val="24"/>
          <w:lang w:val="lt-LT"/>
        </w:rPr>
        <w:t>atos pažymų duomenis, pastebėta opiausia vaikų sveikatos problema – padaugėjo vaikų su sumažėjusia kūno mase. Labai gaila, kad gydytojai vaiko sveikatos pažymose neberašo regos, kraujotakos, kvėpavimo sistemos, nervų sistemo</w:t>
      </w:r>
      <w:r w:rsidR="00C71700">
        <w:rPr>
          <w:rFonts w:ascii="Times New Roman" w:hAnsi="Times New Roman" w:cs="Times New Roman"/>
          <w:sz w:val="24"/>
          <w:szCs w:val="24"/>
          <w:lang w:val="lt-LT"/>
        </w:rPr>
        <w:t xml:space="preserve">s sutrikimų. Džiaugiamės, kad </w:t>
      </w:r>
      <w:r w:rsidR="00C45C30">
        <w:rPr>
          <w:rFonts w:ascii="Times New Roman" w:hAnsi="Times New Roman" w:cs="Times New Roman"/>
          <w:sz w:val="24"/>
          <w:szCs w:val="24"/>
          <w:lang w:val="lt-LT"/>
        </w:rPr>
        <w:t xml:space="preserve">ugdymo įstaigoje </w:t>
      </w:r>
      <w:r w:rsidR="007407FC">
        <w:rPr>
          <w:rFonts w:ascii="Times New Roman" w:hAnsi="Times New Roman" w:cs="Times New Roman"/>
          <w:sz w:val="24"/>
          <w:szCs w:val="24"/>
          <w:lang w:val="lt-LT"/>
        </w:rPr>
        <w:t>padaugėjo sveikų vaikų</w:t>
      </w:r>
      <w:r w:rsidR="00C45C30">
        <w:rPr>
          <w:rFonts w:ascii="Times New Roman" w:hAnsi="Times New Roman" w:cs="Times New Roman"/>
          <w:sz w:val="24"/>
          <w:szCs w:val="24"/>
          <w:lang w:val="lt-LT"/>
        </w:rPr>
        <w:t xml:space="preserve"> skaičius.</w:t>
      </w:r>
      <w:r w:rsidR="00C71700">
        <w:rPr>
          <w:rFonts w:ascii="Times New Roman" w:hAnsi="Times New Roman" w:cs="Times New Roman"/>
          <w:sz w:val="24"/>
          <w:szCs w:val="24"/>
          <w:lang w:val="lt-LT"/>
        </w:rPr>
        <w:t xml:space="preserve"> Šis skaičius didėja n</w:t>
      </w:r>
      <w:r w:rsidR="001830EA">
        <w:rPr>
          <w:rFonts w:ascii="Times New Roman" w:hAnsi="Times New Roman" w:cs="Times New Roman"/>
          <w:sz w:val="24"/>
          <w:szCs w:val="24"/>
          <w:lang w:val="lt-LT"/>
        </w:rPr>
        <w:t>uo 2018-2019 mokslo metų</w:t>
      </w:r>
      <w:r w:rsidR="00C7170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1648107" w14:textId="77777777" w:rsidR="00C71700" w:rsidRPr="00C71700" w:rsidRDefault="00C71700" w:rsidP="00765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6E1B3F2F" w14:textId="13F1B52E" w:rsidR="00ED5EBE" w:rsidRPr="00ED5EBE" w:rsidRDefault="00ED5EBE" w:rsidP="00765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D5EBE">
        <w:rPr>
          <w:rFonts w:ascii="Times New Roman" w:hAnsi="Times New Roman" w:cs="Times New Roman"/>
          <w:b/>
          <w:sz w:val="24"/>
          <w:szCs w:val="24"/>
          <w:lang w:val="lt-LT"/>
        </w:rPr>
        <w:t>Vaikų</w:t>
      </w:r>
      <w:r w:rsidR="007328A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sveikatos problemų pokytis 2019-2021</w:t>
      </w:r>
      <w:r w:rsidRPr="00ED5E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75"/>
        <w:gridCol w:w="8"/>
        <w:gridCol w:w="1503"/>
        <w:gridCol w:w="2126"/>
        <w:gridCol w:w="2126"/>
      </w:tblGrid>
      <w:tr w:rsidR="00ED5EBE" w:rsidRPr="003A215F" w14:paraId="41ED6043" w14:textId="77777777" w:rsidTr="002255E1">
        <w:trPr>
          <w:trHeight w:val="325"/>
        </w:trPr>
        <w:tc>
          <w:tcPr>
            <w:tcW w:w="3118" w:type="dxa"/>
            <w:shd w:val="clear" w:color="auto" w:fill="auto"/>
          </w:tcPr>
          <w:p w14:paraId="2653D720" w14:textId="77777777" w:rsidR="00ED5EBE" w:rsidRPr="00ED5EBE" w:rsidRDefault="00ED5EBE" w:rsidP="002255E1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Mokslo metai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970B393" w14:textId="7A9ED3BA" w:rsidR="00ED5EBE" w:rsidRPr="00ED5EBE" w:rsidRDefault="00CE0691" w:rsidP="002255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2019-2020</w:t>
            </w:r>
            <w:r w:rsidR="00ED5EBE" w:rsidRPr="00ED5EB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m. m.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3A5FD25" w14:textId="2A24B06B" w:rsidR="00ED5EBE" w:rsidRPr="00ED5EBE" w:rsidRDefault="00BB7DE1" w:rsidP="002255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2020-2021</w:t>
            </w:r>
            <w:r w:rsidR="00ED5EBE" w:rsidRPr="00ED5EB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m. m.</w:t>
            </w:r>
          </w:p>
        </w:tc>
      </w:tr>
      <w:tr w:rsidR="00ED5EBE" w:rsidRPr="003A215F" w14:paraId="397203AE" w14:textId="77777777" w:rsidTr="00ED5EBE">
        <w:tc>
          <w:tcPr>
            <w:tcW w:w="3118" w:type="dxa"/>
            <w:shd w:val="clear" w:color="auto" w:fill="auto"/>
          </w:tcPr>
          <w:p w14:paraId="4A92D2DD" w14:textId="77777777" w:rsidR="00ED5EBE" w:rsidRPr="00ED5EBE" w:rsidRDefault="00ED5EBE" w:rsidP="00ED5EBE">
            <w:pPr>
              <w:spacing w:after="0" w:line="276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lt-LT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7DB05108" w14:textId="77777777" w:rsidR="00ED5EBE" w:rsidRPr="00ED5EBE" w:rsidRDefault="00ED5EBE" w:rsidP="00ED5EB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  <w:t>Sutrikimą turinčių vaikų skaičius (n)</w:t>
            </w:r>
          </w:p>
        </w:tc>
        <w:tc>
          <w:tcPr>
            <w:tcW w:w="1503" w:type="dxa"/>
            <w:shd w:val="clear" w:color="auto" w:fill="auto"/>
          </w:tcPr>
          <w:p w14:paraId="70219D8F" w14:textId="77777777" w:rsidR="00ED5EBE" w:rsidRPr="00ED5EBE" w:rsidRDefault="00ED5EBE" w:rsidP="00ED5EB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  <w:t>Procentinė dalis</w:t>
            </w:r>
          </w:p>
          <w:p w14:paraId="54A66851" w14:textId="77777777" w:rsidR="00ED5EBE" w:rsidRPr="00ED5EBE" w:rsidRDefault="00ED5EBE" w:rsidP="00ED5EB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  <w:t>(</w:t>
            </w: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14:paraId="0EFCBE86" w14:textId="77777777" w:rsidR="00ED5EBE" w:rsidRPr="00ED5EBE" w:rsidRDefault="00ED5EBE" w:rsidP="00ED5EB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  <w:t>Sutrikimą turinčių vaikų skaičius (n)</w:t>
            </w:r>
          </w:p>
        </w:tc>
        <w:tc>
          <w:tcPr>
            <w:tcW w:w="2126" w:type="dxa"/>
            <w:shd w:val="clear" w:color="auto" w:fill="auto"/>
          </w:tcPr>
          <w:p w14:paraId="1125DF04" w14:textId="77777777" w:rsidR="00ED5EBE" w:rsidRPr="00ED5EBE" w:rsidRDefault="00ED5EBE" w:rsidP="00ED5EB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  <w:t>Procentinė dalis</w:t>
            </w:r>
          </w:p>
          <w:p w14:paraId="74E9691A" w14:textId="77777777" w:rsidR="00ED5EBE" w:rsidRPr="00ED5EBE" w:rsidRDefault="00ED5EBE" w:rsidP="00ED5EB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t-LT"/>
              </w:rPr>
              <w:t>(</w:t>
            </w:r>
            <w:r w:rsidRPr="00ED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%)</w:t>
            </w:r>
          </w:p>
        </w:tc>
      </w:tr>
      <w:tr w:rsidR="00ED5EBE" w:rsidRPr="003A215F" w14:paraId="1B1DA9E8" w14:textId="77777777" w:rsidTr="00F47B1F">
        <w:trPr>
          <w:trHeight w:val="221"/>
        </w:trPr>
        <w:tc>
          <w:tcPr>
            <w:tcW w:w="3118" w:type="dxa"/>
            <w:shd w:val="clear" w:color="auto" w:fill="FFFFFF" w:themeFill="background1"/>
            <w:vAlign w:val="center"/>
          </w:tcPr>
          <w:p w14:paraId="66040027" w14:textId="77777777" w:rsidR="00ED5EBE" w:rsidRPr="00ED5EBE" w:rsidRDefault="00ED5EBE" w:rsidP="00ED5E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Regos sutrikimai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4286BF1F" w14:textId="016CB6AD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1511" w:type="dxa"/>
            <w:gridSpan w:val="2"/>
            <w:shd w:val="clear" w:color="auto" w:fill="FFFFFF" w:themeFill="background1"/>
            <w:vAlign w:val="center"/>
          </w:tcPr>
          <w:p w14:paraId="465ED1C4" w14:textId="31253703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A22D50" w14:textId="60FE6822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B1191F" w14:textId="0B64496B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</w:p>
        </w:tc>
      </w:tr>
      <w:tr w:rsidR="00ED5EBE" w:rsidRPr="003A215F" w14:paraId="7CF0918B" w14:textId="77777777" w:rsidTr="00F47B1F">
        <w:trPr>
          <w:trHeight w:val="327"/>
        </w:trPr>
        <w:tc>
          <w:tcPr>
            <w:tcW w:w="3118" w:type="dxa"/>
            <w:shd w:val="clear" w:color="auto" w:fill="FFFFFF" w:themeFill="background1"/>
            <w:vAlign w:val="center"/>
          </w:tcPr>
          <w:p w14:paraId="5C0BF5A2" w14:textId="77777777" w:rsidR="00ED5EBE" w:rsidRPr="00ED5EBE" w:rsidRDefault="00ED5EBE" w:rsidP="00ED5E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Kraujotakos sistemos sutrikimai</w:t>
            </w:r>
          </w:p>
        </w:tc>
        <w:tc>
          <w:tcPr>
            <w:tcW w:w="2175" w:type="dxa"/>
            <w:shd w:val="clear" w:color="auto" w:fill="FFFFFF" w:themeFill="background1"/>
            <w:vAlign w:val="center"/>
          </w:tcPr>
          <w:p w14:paraId="51DB2536" w14:textId="529FF972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1511" w:type="dxa"/>
            <w:gridSpan w:val="2"/>
            <w:shd w:val="clear" w:color="auto" w:fill="FFFFFF" w:themeFill="background1"/>
            <w:vAlign w:val="center"/>
          </w:tcPr>
          <w:p w14:paraId="5F2F6EE5" w14:textId="4B073C3A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9BE1EB5" w14:textId="2563B47B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ACE596" w14:textId="30A4C6DD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5EBE" w:rsidRPr="003A215F" w14:paraId="31A54E18" w14:textId="77777777" w:rsidTr="00ED5EBE">
        <w:trPr>
          <w:trHeight w:val="327"/>
        </w:trPr>
        <w:tc>
          <w:tcPr>
            <w:tcW w:w="3118" w:type="dxa"/>
            <w:shd w:val="clear" w:color="auto" w:fill="auto"/>
            <w:vAlign w:val="center"/>
          </w:tcPr>
          <w:p w14:paraId="340C6A79" w14:textId="77777777" w:rsidR="00ED5EBE" w:rsidRPr="00ED5EBE" w:rsidRDefault="00ED5EBE" w:rsidP="00ED5EBE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Kvėpavimo sistema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B5D69DD" w14:textId="77777777" w:rsidR="00ED5EBE" w:rsidRPr="00ED5EBE" w:rsidRDefault="00ED5EBE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29B32F2F" w14:textId="77777777" w:rsidR="00ED5EBE" w:rsidRPr="00ED5EBE" w:rsidRDefault="00ED5EBE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25E721" w14:textId="5CE904E7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20BAA5" w14:textId="7F75B213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5EBE" w:rsidRPr="003A215F" w14:paraId="26904EC8" w14:textId="77777777" w:rsidTr="00ED5EBE">
        <w:trPr>
          <w:trHeight w:val="327"/>
        </w:trPr>
        <w:tc>
          <w:tcPr>
            <w:tcW w:w="3118" w:type="dxa"/>
            <w:shd w:val="clear" w:color="auto" w:fill="auto"/>
            <w:vAlign w:val="center"/>
          </w:tcPr>
          <w:p w14:paraId="2DB1B5D4" w14:textId="77777777" w:rsidR="00ED5EBE" w:rsidRPr="00ED5EBE" w:rsidRDefault="00ED5EBE" w:rsidP="00ED5EBE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Nervų sistema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59947F5" w14:textId="277EE592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346A2F7D" w14:textId="27499462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C8BB3" w14:textId="0EC780F9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84232" w14:textId="4FB7398D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5EBE" w:rsidRPr="003A215F" w14:paraId="6C9493B3" w14:textId="77777777" w:rsidTr="00ED5EBE">
        <w:trPr>
          <w:trHeight w:val="327"/>
        </w:trPr>
        <w:tc>
          <w:tcPr>
            <w:tcW w:w="3118" w:type="dxa"/>
            <w:shd w:val="clear" w:color="auto" w:fill="auto"/>
            <w:vAlign w:val="center"/>
          </w:tcPr>
          <w:p w14:paraId="092B279A" w14:textId="77777777" w:rsidR="00ED5EBE" w:rsidRPr="00ED5EBE" w:rsidRDefault="00ED5EBE" w:rsidP="00ED5EBE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Oda ir jos priedai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79AE35C" w14:textId="1EAF1A0E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6C1124E6" w14:textId="6A51B41D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17BA5" w14:textId="6737E959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B15EF4" w14:textId="4E589904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5EBE" w:rsidRPr="003A215F" w14:paraId="42C01237" w14:textId="77777777" w:rsidTr="007407FC">
        <w:trPr>
          <w:trHeight w:val="327"/>
        </w:trPr>
        <w:tc>
          <w:tcPr>
            <w:tcW w:w="3118" w:type="dxa"/>
            <w:shd w:val="clear" w:color="auto" w:fill="FBE4D5" w:themeFill="accent2" w:themeFillTint="33"/>
            <w:vAlign w:val="center"/>
          </w:tcPr>
          <w:p w14:paraId="1AF32ACC" w14:textId="77777777" w:rsidR="00ED5EBE" w:rsidRPr="00ED5EBE" w:rsidRDefault="00ED5EBE" w:rsidP="00ED5EBE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Sumažėjusi kūno masė</w:t>
            </w:r>
          </w:p>
        </w:tc>
        <w:tc>
          <w:tcPr>
            <w:tcW w:w="2175" w:type="dxa"/>
            <w:shd w:val="clear" w:color="auto" w:fill="FBE4D5" w:themeFill="accent2" w:themeFillTint="33"/>
            <w:vAlign w:val="center"/>
          </w:tcPr>
          <w:p w14:paraId="7DBD95D1" w14:textId="19294C03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511" w:type="dxa"/>
            <w:gridSpan w:val="2"/>
            <w:shd w:val="clear" w:color="auto" w:fill="FBE4D5" w:themeFill="accent2" w:themeFillTint="33"/>
            <w:vAlign w:val="center"/>
          </w:tcPr>
          <w:p w14:paraId="6D297E97" w14:textId="54F387E6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BEA56DF" w14:textId="04CDD1AD" w:rsidR="00ED5EBE" w:rsidRPr="00ED5EBE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8139822" w14:textId="0E1D6291" w:rsidR="00ED5EBE" w:rsidRPr="00F47B1F" w:rsidRDefault="00F47B1F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1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ED5EBE" w:rsidRPr="003A215F" w14:paraId="7063C59A" w14:textId="77777777" w:rsidTr="00ED5EBE">
        <w:trPr>
          <w:trHeight w:val="316"/>
        </w:trPr>
        <w:tc>
          <w:tcPr>
            <w:tcW w:w="3118" w:type="dxa"/>
            <w:shd w:val="clear" w:color="auto" w:fill="auto"/>
            <w:vAlign w:val="center"/>
          </w:tcPr>
          <w:p w14:paraId="5D8794DB" w14:textId="77777777" w:rsidR="00ED5EBE" w:rsidRPr="00ED5EBE" w:rsidRDefault="00ED5EBE" w:rsidP="00ED5E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Padidėjusi kūno masė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5667D56" w14:textId="39CA8E00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37E315AC" w14:textId="32666E5E" w:rsidR="00ED5EBE" w:rsidRPr="00ED5EBE" w:rsidRDefault="00CE0691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C341A0" w14:textId="77777777" w:rsidR="00ED5EBE" w:rsidRPr="00ED5EBE" w:rsidRDefault="00ED5EBE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95E4E" w14:textId="77777777" w:rsidR="00ED5EBE" w:rsidRPr="00ED5EBE" w:rsidRDefault="00ED5EBE" w:rsidP="00ED5E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</w:p>
        </w:tc>
      </w:tr>
      <w:tr w:rsidR="00ED5EBE" w:rsidRPr="003A215F" w14:paraId="094378D2" w14:textId="77777777" w:rsidTr="00ED5EBE">
        <w:tc>
          <w:tcPr>
            <w:tcW w:w="3118" w:type="dxa"/>
            <w:shd w:val="clear" w:color="auto" w:fill="auto"/>
            <w:vAlign w:val="center"/>
          </w:tcPr>
          <w:p w14:paraId="3EA09B08" w14:textId="77777777" w:rsidR="00ED5EBE" w:rsidRPr="00ED5EBE" w:rsidRDefault="00ED5EBE" w:rsidP="00ED5E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Sveikatos sutrikimų neturintys, bet dantys plombuoti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26865F0" w14:textId="34C7C739" w:rsidR="00ED5EBE" w:rsidRPr="00ED5EBE" w:rsidRDefault="00CE0691" w:rsidP="00ED5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6A1B6E78" w14:textId="0731D7C7" w:rsidR="00ED5EBE" w:rsidRPr="00ED5EBE" w:rsidRDefault="00CE0691" w:rsidP="00ED5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9D9F8" w14:textId="5C123776" w:rsidR="00ED5EBE" w:rsidRPr="00ED5EBE" w:rsidRDefault="00F47B1F" w:rsidP="00ED5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DBD9E9" w14:textId="3E4F24A6" w:rsidR="00ED5EBE" w:rsidRPr="00F47B1F" w:rsidRDefault="00F47B1F" w:rsidP="00ED5E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47B1F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10</w:t>
            </w:r>
          </w:p>
        </w:tc>
      </w:tr>
      <w:tr w:rsidR="00ED5EBE" w:rsidRPr="003A215F" w14:paraId="7182D236" w14:textId="77777777" w:rsidTr="00ED5EBE">
        <w:trPr>
          <w:trHeight w:val="351"/>
        </w:trPr>
        <w:tc>
          <w:tcPr>
            <w:tcW w:w="3118" w:type="dxa"/>
            <w:shd w:val="clear" w:color="auto" w:fill="auto"/>
            <w:vAlign w:val="center"/>
          </w:tcPr>
          <w:p w14:paraId="7C7EB41A" w14:textId="77777777" w:rsidR="00ED5EBE" w:rsidRPr="00ED5EBE" w:rsidRDefault="00ED5EBE" w:rsidP="00765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ED5EB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Visiškai sveiki vaikai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3D042E8" w14:textId="219C953E" w:rsidR="00ED5EBE" w:rsidRPr="00ED5EBE" w:rsidRDefault="00CE0691" w:rsidP="0076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15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07A382B2" w14:textId="77BDD516" w:rsidR="00ED5EBE" w:rsidRPr="00ED5EBE" w:rsidRDefault="00CE0691" w:rsidP="0076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993EC" w14:textId="0A918A6A" w:rsidR="00ED5EBE" w:rsidRPr="00ED5EBE" w:rsidRDefault="00F47B1F" w:rsidP="0076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C937D" w14:textId="7CD988A7" w:rsidR="00ED5EBE" w:rsidRPr="001554DF" w:rsidRDefault="001554DF" w:rsidP="0076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1554DF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50</w:t>
            </w:r>
          </w:p>
        </w:tc>
      </w:tr>
    </w:tbl>
    <w:p w14:paraId="150B1700" w14:textId="32BE704F" w:rsidR="00765A4C" w:rsidRPr="00765A4C" w:rsidRDefault="00765A4C" w:rsidP="00765A4C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12"/>
          <w:szCs w:val="12"/>
          <w:lang w:val="lt-LT"/>
        </w:rPr>
      </w:pPr>
    </w:p>
    <w:p w14:paraId="115546F9" w14:textId="174F40E3" w:rsidR="00ED5EBE" w:rsidRPr="00ED5EBE" w:rsidRDefault="0052523D" w:rsidP="00765A4C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Per 2020-2021</w:t>
      </w:r>
      <w:r w:rsidR="004C3D19">
        <w:rPr>
          <w:rFonts w:ascii="Times New Roman" w:hAnsi="Times New Roman" w:cs="Times New Roman"/>
          <w:sz w:val="24"/>
          <w:szCs w:val="24"/>
          <w:lang w:val="lt-LT"/>
        </w:rPr>
        <w:t xml:space="preserve"> mokslo metus vyko 39 pokalbiai su tėvais ir 40</w:t>
      </w:r>
      <w:r w:rsidR="00ED5EBE" w:rsidRPr="00ED5EBE">
        <w:rPr>
          <w:rFonts w:ascii="Times New Roman" w:hAnsi="Times New Roman" w:cs="Times New Roman"/>
          <w:sz w:val="24"/>
          <w:szCs w:val="24"/>
          <w:lang w:val="lt-LT"/>
        </w:rPr>
        <w:t xml:space="preserve"> konsultacijų/pokalbių su ugdymo įstaigos darbu</w:t>
      </w:r>
      <w:r w:rsidR="004C3D19">
        <w:rPr>
          <w:rFonts w:ascii="Times New Roman" w:hAnsi="Times New Roman" w:cs="Times New Roman"/>
          <w:sz w:val="24"/>
          <w:szCs w:val="24"/>
          <w:lang w:val="lt-LT"/>
        </w:rPr>
        <w:t xml:space="preserve">otojais. Konsultacijos teiktos </w:t>
      </w:r>
      <w:r w:rsidR="00ED5EBE" w:rsidRPr="00ED5EBE">
        <w:rPr>
          <w:rFonts w:ascii="Times New Roman" w:hAnsi="Times New Roman" w:cs="Times New Roman"/>
          <w:sz w:val="24"/>
          <w:szCs w:val="24"/>
          <w:lang w:val="lt-LT"/>
        </w:rPr>
        <w:t>sveikatos saugos ir stiprinimo, fizinio aktyvumo</w:t>
      </w:r>
      <w:r w:rsidR="009D23E7">
        <w:rPr>
          <w:rFonts w:ascii="Times New Roman" w:hAnsi="Times New Roman" w:cs="Times New Roman"/>
          <w:sz w:val="24"/>
          <w:szCs w:val="24"/>
          <w:lang w:val="lt-LT"/>
        </w:rPr>
        <w:t>, higienos</w:t>
      </w:r>
      <w:r w:rsidR="00ED5EBE" w:rsidRPr="00ED5EBE">
        <w:rPr>
          <w:rFonts w:ascii="Times New Roman" w:hAnsi="Times New Roman" w:cs="Times New Roman"/>
          <w:sz w:val="24"/>
          <w:szCs w:val="24"/>
          <w:lang w:val="lt-LT"/>
        </w:rPr>
        <w:t xml:space="preserve"> ir mitybos klausimais, </w:t>
      </w:r>
      <w:r w:rsidR="00ED5EBE" w:rsidRPr="00840103">
        <w:rPr>
          <w:rFonts w:ascii="Times New Roman" w:hAnsi="Times New Roman" w:cs="Times New Roman"/>
          <w:sz w:val="24"/>
          <w:szCs w:val="24"/>
          <w:lang w:val="lt-LT"/>
        </w:rPr>
        <w:t>aplinkos valymo ir dezinfekcijos, esant nepalankiai COVID-19 situacijai klausimais, bei vaikų ugdymo organizavimo Karantino sąlygomis klausimais.</w:t>
      </w:r>
    </w:p>
    <w:p w14:paraId="1B8995AA" w14:textId="09FA3064" w:rsidR="00765A4C" w:rsidRPr="00840103" w:rsidRDefault="00BC2573" w:rsidP="00765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Organizuojant </w:t>
      </w:r>
      <w:proofErr w:type="spellStart"/>
      <w:r w:rsidRPr="00BC2573">
        <w:rPr>
          <w:rFonts w:ascii="Times New Roman" w:hAnsi="Times New Roman" w:cs="Times New Roman"/>
          <w:sz w:val="24"/>
          <w:szCs w:val="24"/>
          <w:lang w:val="lt-LT"/>
        </w:rPr>
        <w:t>sveikat</w:t>
      </w:r>
      <w:r w:rsidR="00AA2BF4">
        <w:rPr>
          <w:rFonts w:ascii="Times New Roman" w:hAnsi="Times New Roman" w:cs="Times New Roman"/>
          <w:sz w:val="24"/>
          <w:szCs w:val="24"/>
          <w:lang w:val="lt-LT"/>
        </w:rPr>
        <w:t>inimo</w:t>
      </w:r>
      <w:proofErr w:type="spellEnd"/>
      <w:r w:rsidR="00AA2BF4">
        <w:rPr>
          <w:rFonts w:ascii="Times New Roman" w:hAnsi="Times New Roman" w:cs="Times New Roman"/>
          <w:sz w:val="24"/>
          <w:szCs w:val="24"/>
          <w:lang w:val="lt-LT"/>
        </w:rPr>
        <w:t xml:space="preserve"> veiklą Kvietinių skyriuje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buvo taikomi darbinio (praktiniai užsiėmimai) ir papildomo (mokymai) mokymo formos metodai, </w:t>
      </w:r>
      <w:r w:rsidRPr="00840103">
        <w:rPr>
          <w:rFonts w:ascii="Times New Roman" w:hAnsi="Times New Roman" w:cs="Times New Roman"/>
          <w:sz w:val="24"/>
          <w:szCs w:val="24"/>
          <w:lang w:val="lt-LT" w:eastAsia="lt-LT"/>
        </w:rPr>
        <w:t>formuojantys vaikų sveikatai palankius įgūdžius</w:t>
      </w:r>
      <w:r w:rsidR="00AA2BF4">
        <w:rPr>
          <w:rFonts w:ascii="Times New Roman" w:hAnsi="Times New Roman" w:cs="Times New Roman"/>
          <w:sz w:val="24"/>
          <w:szCs w:val="24"/>
          <w:lang w:val="lt-LT"/>
        </w:rPr>
        <w:t>. „Kačiukų“ ir „Meškučių“ grupių vaikai nuo 2020 m. rugsėjo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mėn. </w:t>
      </w:r>
      <w:r w:rsidR="00AA2BF4">
        <w:rPr>
          <w:rFonts w:ascii="Times New Roman" w:hAnsi="Times New Roman" w:cs="Times New Roman"/>
          <w:sz w:val="24"/>
          <w:szCs w:val="24"/>
          <w:lang w:val="lt-LT"/>
        </w:rPr>
        <w:t>prisidėjo prie projekto „Bėgu mylią...“,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su vyresniais vaikais </w:t>
      </w:r>
      <w:r w:rsidR="00AA2BF4">
        <w:rPr>
          <w:rFonts w:ascii="Times New Roman" w:hAnsi="Times New Roman" w:cs="Times New Roman"/>
          <w:sz w:val="24"/>
          <w:szCs w:val="24"/>
          <w:lang w:val="lt-LT"/>
        </w:rPr>
        <w:t xml:space="preserve">turėjome 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>praktin</w:t>
      </w:r>
      <w:r w:rsidR="00AA2BF4">
        <w:rPr>
          <w:rFonts w:ascii="Times New Roman" w:hAnsi="Times New Roman" w:cs="Times New Roman"/>
          <w:sz w:val="24"/>
          <w:szCs w:val="24"/>
          <w:lang w:val="lt-LT"/>
        </w:rPr>
        <w:t xml:space="preserve">ius </w:t>
      </w:r>
      <w:proofErr w:type="spellStart"/>
      <w:r w:rsidR="00AA2BF4">
        <w:rPr>
          <w:rFonts w:ascii="Times New Roman" w:hAnsi="Times New Roman" w:cs="Times New Roman"/>
          <w:sz w:val="24"/>
          <w:szCs w:val="24"/>
          <w:lang w:val="lt-LT"/>
        </w:rPr>
        <w:t>užsiėmimus</w:t>
      </w:r>
      <w:proofErr w:type="spellEnd"/>
      <w:r w:rsidR="00AA2BF4">
        <w:rPr>
          <w:rFonts w:ascii="Times New Roman" w:hAnsi="Times New Roman" w:cs="Times New Roman"/>
          <w:sz w:val="24"/>
          <w:szCs w:val="24"/>
          <w:lang w:val="lt-LT"/>
        </w:rPr>
        <w:t xml:space="preserve"> „Plaunam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ra</w:t>
      </w:r>
      <w:r w:rsidR="006B09DC">
        <w:rPr>
          <w:rFonts w:ascii="Times New Roman" w:hAnsi="Times New Roman" w:cs="Times New Roman"/>
          <w:sz w:val="24"/>
          <w:szCs w:val="24"/>
          <w:lang w:val="lt-LT"/>
        </w:rPr>
        <w:t xml:space="preserve">nkytes“, 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prisiminėme kosėjimo ir čiaudėjimo higieną, </w:t>
      </w:r>
      <w:r w:rsidR="006B09DC">
        <w:rPr>
          <w:rFonts w:ascii="Times New Roman" w:hAnsi="Times New Roman" w:cs="Times New Roman"/>
          <w:sz w:val="24"/>
          <w:szCs w:val="24"/>
          <w:lang w:val="lt-LT"/>
        </w:rPr>
        <w:t>„keliavome“ po maisto piramidę</w:t>
      </w:r>
      <w:r w:rsidR="007B71E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A2570">
        <w:rPr>
          <w:rFonts w:ascii="Times New Roman" w:hAnsi="Times New Roman" w:cs="Times New Roman"/>
          <w:sz w:val="24"/>
          <w:szCs w:val="24"/>
          <w:lang w:val="lt-LT"/>
        </w:rPr>
        <w:t xml:space="preserve">užsiėmimo metu </w:t>
      </w:r>
      <w:r w:rsidR="007B71EB">
        <w:rPr>
          <w:rFonts w:ascii="Times New Roman" w:hAnsi="Times New Roman" w:cs="Times New Roman"/>
          <w:sz w:val="24"/>
          <w:szCs w:val="24"/>
          <w:lang w:val="lt-LT"/>
        </w:rPr>
        <w:t>kalbėjome jog „Švarūs dantukai yra sveiki dantukai“</w:t>
      </w:r>
      <w:r w:rsidR="007A2570">
        <w:rPr>
          <w:rFonts w:ascii="Times New Roman" w:hAnsi="Times New Roman" w:cs="Times New Roman"/>
          <w:sz w:val="24"/>
          <w:szCs w:val="24"/>
          <w:lang w:val="lt-LT"/>
        </w:rPr>
        <w:t xml:space="preserve">, su „Linksmuolių“ grupės vaikais </w:t>
      </w:r>
      <w:r w:rsidR="007E36AB">
        <w:rPr>
          <w:rFonts w:ascii="Times New Roman" w:hAnsi="Times New Roman" w:cs="Times New Roman"/>
          <w:sz w:val="24"/>
          <w:szCs w:val="24"/>
          <w:lang w:val="lt-LT"/>
        </w:rPr>
        <w:t>virėja, meninio ugdymo pedagogė ir aš, turėjome integruotą užsiėmimą „Vitaminų gegužinė“.</w:t>
      </w:r>
    </w:p>
    <w:p w14:paraId="14326996" w14:textId="77777777" w:rsidR="00BC2573" w:rsidRPr="009A69F4" w:rsidRDefault="00BC2573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A69F4">
        <w:rPr>
          <w:rFonts w:ascii="Times New Roman" w:hAnsi="Times New Roman" w:cs="Times New Roman"/>
          <w:sz w:val="24"/>
          <w:szCs w:val="24"/>
          <w:lang w:val="lt-LT"/>
        </w:rPr>
        <w:t>Suplanuota veikla įvykdyta 100 proc.</w:t>
      </w:r>
    </w:p>
    <w:p w14:paraId="6D094BD9" w14:textId="1F2A9472" w:rsidR="00BC2573" w:rsidRPr="009A69F4" w:rsidRDefault="00BC2573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A69F4">
        <w:rPr>
          <w:rFonts w:ascii="Times New Roman" w:hAnsi="Times New Roman" w:cs="Times New Roman"/>
          <w:sz w:val="24"/>
          <w:szCs w:val="24"/>
          <w:lang w:val="lt-LT"/>
        </w:rPr>
        <w:t xml:space="preserve">Pagrindinė </w:t>
      </w:r>
      <w:proofErr w:type="spellStart"/>
      <w:r w:rsidRPr="009A69F4">
        <w:rPr>
          <w:rFonts w:ascii="Times New Roman" w:hAnsi="Times New Roman" w:cs="Times New Roman"/>
          <w:sz w:val="24"/>
          <w:szCs w:val="24"/>
          <w:lang w:val="lt-LT"/>
        </w:rPr>
        <w:t>sveikati</w:t>
      </w:r>
      <w:r w:rsidR="007E36AB" w:rsidRPr="009A69F4">
        <w:rPr>
          <w:rFonts w:ascii="Times New Roman" w:hAnsi="Times New Roman" w:cs="Times New Roman"/>
          <w:sz w:val="24"/>
          <w:szCs w:val="24"/>
          <w:lang w:val="lt-LT"/>
        </w:rPr>
        <w:t>nimo</w:t>
      </w:r>
      <w:proofErr w:type="spellEnd"/>
      <w:r w:rsidR="007E36AB" w:rsidRPr="009A69F4">
        <w:rPr>
          <w:rFonts w:ascii="Times New Roman" w:hAnsi="Times New Roman" w:cs="Times New Roman"/>
          <w:sz w:val="24"/>
          <w:szCs w:val="24"/>
          <w:lang w:val="lt-LT"/>
        </w:rPr>
        <w:t xml:space="preserve"> kryptis Kvietinių skyriuje</w:t>
      </w:r>
      <w:r w:rsidRPr="009A69F4">
        <w:rPr>
          <w:rFonts w:ascii="Times New Roman" w:hAnsi="Times New Roman" w:cs="Times New Roman"/>
          <w:sz w:val="24"/>
          <w:szCs w:val="24"/>
          <w:lang w:val="lt-LT"/>
        </w:rPr>
        <w:t xml:space="preserve"> – sveikas ir stiprus vaikas.</w:t>
      </w:r>
    </w:p>
    <w:p w14:paraId="18AFB20E" w14:textId="0995A898" w:rsidR="00BC2573" w:rsidRPr="00840103" w:rsidRDefault="00BC2573" w:rsidP="00BC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40103">
        <w:rPr>
          <w:rFonts w:ascii="Times New Roman" w:hAnsi="Times New Roman" w:cs="Times New Roman"/>
          <w:sz w:val="24"/>
          <w:szCs w:val="24"/>
          <w:lang w:val="pt-PT"/>
        </w:rPr>
        <w:t>Sveikatinimo veiklos kryptys – asmens higienos įgūdž</w:t>
      </w:r>
      <w:r w:rsidR="007E36AB" w:rsidRPr="00840103">
        <w:rPr>
          <w:rFonts w:ascii="Times New Roman" w:hAnsi="Times New Roman" w:cs="Times New Roman"/>
          <w:sz w:val="24"/>
          <w:szCs w:val="24"/>
          <w:lang w:val="pt-PT"/>
        </w:rPr>
        <w:t>iai, fizinis aktyvumas, tinkama mityba</w:t>
      </w:r>
      <w:r w:rsidRPr="00840103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51F4428" w14:textId="77777777" w:rsidR="00BC2573" w:rsidRPr="00BC2573" w:rsidRDefault="00BC2573" w:rsidP="00BC2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b/>
          <w:sz w:val="24"/>
          <w:szCs w:val="24"/>
          <w:lang w:val="lt-LT"/>
        </w:rPr>
        <w:t>SSGG analizė</w:t>
      </w:r>
    </w:p>
    <w:p w14:paraId="6B867AE9" w14:textId="453DA364" w:rsidR="00BC2573" w:rsidRPr="00BC2573" w:rsidRDefault="00BC2573" w:rsidP="00BC2573">
      <w:pPr>
        <w:tabs>
          <w:tab w:val="left" w:pos="18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b/>
          <w:bCs/>
          <w:sz w:val="24"/>
          <w:szCs w:val="24"/>
          <w:lang w:val="lt-LT"/>
        </w:rPr>
        <w:t>Stiprybės</w:t>
      </w:r>
      <w:r w:rsidRPr="00BC2573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21262852" w14:textId="77777777" w:rsidR="00BC2573" w:rsidRPr="00BC2573" w:rsidRDefault="00BC2573" w:rsidP="00BC257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>suderintas komandinis darbas;</w:t>
      </w:r>
    </w:p>
    <w:p w14:paraId="4FE58603" w14:textId="328E073E" w:rsidR="00BC2573" w:rsidRPr="00BC2573" w:rsidRDefault="00BC2573" w:rsidP="00BC257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>aukštos kvalifikacijos pagalbos vaikui spec</w:t>
      </w:r>
      <w:r w:rsidR="00F064DB">
        <w:rPr>
          <w:rFonts w:ascii="Times New Roman" w:hAnsi="Times New Roman" w:cs="Times New Roman"/>
          <w:sz w:val="24"/>
          <w:szCs w:val="24"/>
          <w:lang w:val="lt-LT"/>
        </w:rPr>
        <w:t>ialistai (psichologas, logopedė-specialioji pedagogė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33531215" w14:textId="580AC267" w:rsidR="00BC2573" w:rsidRPr="00BC2573" w:rsidRDefault="00F064DB" w:rsidP="00BC257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geranoriškas skyriaus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darbuotojų požiūris į vaikų ir visos bendruomenės sveikatos stiprinimą, sveikos gyvensenos įgūdžių formavimą;</w:t>
      </w:r>
    </w:p>
    <w:p w14:paraId="14E9862D" w14:textId="6B732971" w:rsidR="00BC2573" w:rsidRPr="00BC2573" w:rsidRDefault="00BC2573" w:rsidP="00BC257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geri </w:t>
      </w:r>
      <w:r w:rsidR="00F064DB">
        <w:rPr>
          <w:rFonts w:ascii="Times New Roman" w:hAnsi="Times New Roman" w:cs="Times New Roman"/>
          <w:sz w:val="24"/>
          <w:szCs w:val="24"/>
          <w:lang w:val="lt-LT"/>
        </w:rPr>
        <w:t>darbuotojų tarpusavio santykiai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DCD17F4" w14:textId="2AAC95D2" w:rsidR="00BC2573" w:rsidRPr="00BC2573" w:rsidRDefault="00F064DB" w:rsidP="00BC257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skyrius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dalyvauja įvairiuose respublikiniuose, rajoniniuose projektuose, konkursuose bei akcijose;</w:t>
      </w:r>
    </w:p>
    <w:p w14:paraId="201CE0E8" w14:textId="3EE8A040" w:rsidR="00BC2573" w:rsidRPr="00BC2573" w:rsidRDefault="00F064DB" w:rsidP="00BC2573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yra įsitraukusi į S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>veikatą stiprinančių mokyklų tinklą.</w:t>
      </w:r>
    </w:p>
    <w:p w14:paraId="0EECE207" w14:textId="77777777" w:rsidR="00BC2573" w:rsidRPr="00BC2573" w:rsidRDefault="00BC2573" w:rsidP="00BC2573">
      <w:pPr>
        <w:tabs>
          <w:tab w:val="left" w:pos="84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573">
        <w:rPr>
          <w:rFonts w:ascii="Times New Roman" w:hAnsi="Times New Roman" w:cs="Times New Roman"/>
          <w:b/>
          <w:bCs/>
          <w:sz w:val="24"/>
          <w:szCs w:val="24"/>
          <w:lang w:val="lt-LT"/>
        </w:rPr>
        <w:t>Silpnybės:</w:t>
      </w:r>
      <w:r w:rsidRPr="00BC2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7CD6F" w14:textId="77777777" w:rsidR="00BC2573" w:rsidRPr="00BC2573" w:rsidRDefault="00BC2573" w:rsidP="00BC2573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>specialistų trūkumas (socialinio pedagogo);</w:t>
      </w:r>
    </w:p>
    <w:p w14:paraId="3080D937" w14:textId="77777777" w:rsidR="00BC2573" w:rsidRPr="00BC2573" w:rsidRDefault="00BC2573" w:rsidP="00BC2573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>trūksta tėvų (globėjų, rūpintojų) bendradarbiavimo;</w:t>
      </w:r>
    </w:p>
    <w:p w14:paraId="5A19EE2B" w14:textId="38C4B0E9" w:rsidR="00BC2573" w:rsidRPr="00BC2573" w:rsidRDefault="00F064DB" w:rsidP="00BC2573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dviejų grupių tualeto ir prausyklos patalpos, bei rūbinė yra bendros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A7F9CA" w14:textId="0465B1CD" w:rsidR="00BC2573" w:rsidRPr="00BC2573" w:rsidRDefault="00F064DB" w:rsidP="00BC2573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>
        <w:rPr>
          <w:rFonts w:ascii="Times New Roman" w:hAnsi="Times New Roman" w:cs="Times New Roman"/>
          <w:sz w:val="24"/>
          <w:szCs w:val="24"/>
          <w:lang w:val="lt-LT"/>
        </w:rPr>
        <w:t>pereinama salė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268F5B" w14:textId="77777777" w:rsidR="00BC2573" w:rsidRPr="00BC2573" w:rsidRDefault="00BC2573" w:rsidP="00BC2573">
      <w:pPr>
        <w:tabs>
          <w:tab w:val="left" w:pos="84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b/>
          <w:bCs/>
          <w:sz w:val="24"/>
          <w:szCs w:val="24"/>
          <w:lang w:val="lt-LT"/>
        </w:rPr>
        <w:t>Galimybės</w:t>
      </w:r>
      <w:r w:rsidRPr="00BC2573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485648C9" w14:textId="00972151" w:rsidR="00BC2573" w:rsidRPr="00840103" w:rsidRDefault="00BC2573" w:rsidP="00BC2573">
      <w:pPr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>bendradarbiavimas su Visuomenės sveikatos biuru</w:t>
      </w:r>
      <w:r w:rsidR="00FD4A1F">
        <w:rPr>
          <w:rFonts w:ascii="Times New Roman" w:hAnsi="Times New Roman" w:cs="Times New Roman"/>
          <w:sz w:val="24"/>
          <w:szCs w:val="24"/>
          <w:lang w:val="lt-LT"/>
        </w:rPr>
        <w:t>, kaimo bendruomene, bei biblioteka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1331FBC" w14:textId="77777777" w:rsidR="00BC2573" w:rsidRPr="00840103" w:rsidRDefault="00BC2573" w:rsidP="00BC2573">
      <w:pPr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840103">
        <w:rPr>
          <w:rFonts w:ascii="Times New Roman" w:hAnsi="Times New Roman" w:cs="Times New Roman"/>
          <w:sz w:val="24"/>
          <w:szCs w:val="24"/>
          <w:lang w:val="pt-PT"/>
        </w:rPr>
        <w:t>efektyviau įtraukti tėvus (globėjus, rūpintojus) į sveikatos ugdymą;</w:t>
      </w:r>
    </w:p>
    <w:p w14:paraId="11554B89" w14:textId="1295AA59" w:rsidR="00BC2573" w:rsidRPr="00BC2573" w:rsidRDefault="006C6C4E" w:rsidP="00BC2573">
      <w:pPr>
        <w:numPr>
          <w:ilvl w:val="0"/>
          <w:numId w:val="4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kiekvienais metais 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>gerinama pastato vidaus būklė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lauko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ervė</w:t>
      </w:r>
      <w:proofErr w:type="spellEnd"/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03F9140" w14:textId="77777777" w:rsidR="00BC2573" w:rsidRPr="00BC2573" w:rsidRDefault="00BC2573" w:rsidP="00BC2573">
      <w:pPr>
        <w:tabs>
          <w:tab w:val="left" w:pos="84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b/>
          <w:bCs/>
          <w:sz w:val="24"/>
          <w:szCs w:val="24"/>
          <w:lang w:val="lt-LT"/>
        </w:rPr>
        <w:t>Grėsmės</w:t>
      </w:r>
      <w:r w:rsidRPr="00BC25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</w:p>
    <w:p w14:paraId="71B40CDA" w14:textId="190C88C4" w:rsidR="00BC2573" w:rsidRDefault="00207D93" w:rsidP="00BC257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patalpose yra ambulatorija, kuri teikia medicin</w:t>
      </w:r>
      <w:r w:rsidR="00765A4C">
        <w:rPr>
          <w:rFonts w:ascii="Times New Roman" w:hAnsi="Times New Roman" w:cs="Times New Roman"/>
          <w:sz w:val="24"/>
          <w:szCs w:val="24"/>
          <w:lang w:val="lt-LT"/>
        </w:rPr>
        <w:t>os pagalbą ateinantiems</w:t>
      </w:r>
      <w:r w:rsidR="00BC2573"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sergantiems ligoniams;</w:t>
      </w:r>
    </w:p>
    <w:p w14:paraId="10E78B51" w14:textId="1DD85A2D" w:rsidR="00207D93" w:rsidRPr="00BC2573" w:rsidRDefault="00207D93" w:rsidP="00BC2573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ligoniai į ambulatoriją patenka tik perėję lauko erdvę, kurioje žaidžia skyriaus vaikai;</w:t>
      </w:r>
    </w:p>
    <w:p w14:paraId="695D0514" w14:textId="0E4CC3EA" w:rsidR="00BC2573" w:rsidRPr="00E55AB1" w:rsidRDefault="00BC2573" w:rsidP="00E55AB1">
      <w:pPr>
        <w:numPr>
          <w:ilvl w:val="0"/>
          <w:numId w:val="6"/>
        </w:numPr>
        <w:tabs>
          <w:tab w:val="left" w:pos="840"/>
        </w:tabs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sz w:val="24"/>
          <w:szCs w:val="24"/>
          <w:lang w:val="lt-LT"/>
        </w:rPr>
        <w:t>įstatyminė bazė (greitai keičiasi įstatymai);</w:t>
      </w:r>
    </w:p>
    <w:p w14:paraId="6DF8B781" w14:textId="67DDD602" w:rsidR="00BC2573" w:rsidRDefault="00BC2573" w:rsidP="00BC2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b/>
          <w:bCs/>
          <w:sz w:val="24"/>
          <w:szCs w:val="24"/>
          <w:lang w:val="lt-LT"/>
        </w:rPr>
        <w:t>Tolimasis tikslas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1B5113">
        <w:rPr>
          <w:rFonts w:ascii="Times New Roman" w:hAnsi="Times New Roman" w:cs="Times New Roman"/>
          <w:sz w:val="24"/>
          <w:szCs w:val="24"/>
          <w:lang w:val="lt-LT"/>
        </w:rPr>
        <w:t>kurti palankias sąlygas skyriaus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 bendruomenės sveikatai, saugumui ir gerovei.</w:t>
      </w:r>
    </w:p>
    <w:p w14:paraId="1DDD9994" w14:textId="77777777" w:rsidR="00207AC1" w:rsidRPr="00BC2573" w:rsidRDefault="00207AC1" w:rsidP="00BC25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79A4B730" w14:textId="77777777" w:rsidR="00BC2573" w:rsidRPr="00BC2573" w:rsidRDefault="00BC2573" w:rsidP="00BC25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C2573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Artimieji tikslai</w:t>
      </w:r>
      <w:r w:rsidRPr="00BC257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14:paraId="3F1498DC" w14:textId="3DD61CE4" w:rsidR="00BC2573" w:rsidRPr="00840103" w:rsidRDefault="00034E0B" w:rsidP="00BC25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40103">
        <w:rPr>
          <w:rFonts w:ascii="Times New Roman" w:hAnsi="Times New Roman" w:cs="Times New Roman"/>
          <w:sz w:val="24"/>
          <w:szCs w:val="24"/>
          <w:lang w:val="lt-LT"/>
        </w:rPr>
        <w:t>vykdyti vaikų</w:t>
      </w:r>
      <w:r w:rsidR="00BC2573" w:rsidRPr="00840103">
        <w:rPr>
          <w:rFonts w:ascii="Times New Roman" w:hAnsi="Times New Roman" w:cs="Times New Roman"/>
          <w:sz w:val="24"/>
          <w:szCs w:val="24"/>
          <w:lang w:val="lt-LT"/>
        </w:rPr>
        <w:t xml:space="preserve"> sveikatos būklės ir ugdymo sąlygų stebėjimą;</w:t>
      </w:r>
    </w:p>
    <w:p w14:paraId="14390378" w14:textId="36832F40" w:rsidR="00BC2573" w:rsidRPr="00840103" w:rsidRDefault="00BC2573" w:rsidP="00BC25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840103">
        <w:rPr>
          <w:rFonts w:ascii="Times New Roman" w:hAnsi="Times New Roman" w:cs="Times New Roman"/>
          <w:sz w:val="24"/>
          <w:szCs w:val="24"/>
          <w:lang w:val="pt-PT"/>
        </w:rPr>
        <w:t>organizuoti ir</w:t>
      </w:r>
      <w:r w:rsidR="000D72C9" w:rsidRPr="00840103">
        <w:rPr>
          <w:rFonts w:ascii="Times New Roman" w:hAnsi="Times New Roman" w:cs="Times New Roman"/>
          <w:sz w:val="24"/>
          <w:szCs w:val="24"/>
          <w:lang w:val="pt-PT"/>
        </w:rPr>
        <w:t xml:space="preserve"> įgyvendinti skyriuje </w:t>
      </w:r>
      <w:r w:rsidRPr="00840103">
        <w:rPr>
          <w:rFonts w:ascii="Times New Roman" w:hAnsi="Times New Roman" w:cs="Times New Roman"/>
          <w:sz w:val="24"/>
          <w:szCs w:val="24"/>
          <w:lang w:val="pt-PT"/>
        </w:rPr>
        <w:t xml:space="preserve">priemones, </w:t>
      </w:r>
      <w:r w:rsidR="00B675F8" w:rsidRPr="00840103">
        <w:rPr>
          <w:rFonts w:ascii="Times New Roman" w:hAnsi="Times New Roman" w:cs="Times New Roman"/>
          <w:sz w:val="24"/>
          <w:szCs w:val="24"/>
          <w:lang w:val="pt-PT"/>
        </w:rPr>
        <w:t>susijusias su ligų profilaktika.</w:t>
      </w:r>
    </w:p>
    <w:p w14:paraId="6A46DA5F" w14:textId="77777777" w:rsidR="00BC2573" w:rsidRPr="00BC2573" w:rsidRDefault="00BC2573" w:rsidP="00BC2573">
      <w:pPr>
        <w:pStyle w:val="Paantrat"/>
        <w:jc w:val="left"/>
        <w:rPr>
          <w:bCs w:val="0"/>
          <w:sz w:val="24"/>
        </w:rPr>
      </w:pPr>
      <w:r w:rsidRPr="00BC2573">
        <w:rPr>
          <w:sz w:val="24"/>
        </w:rPr>
        <w:t>Uždaviniai</w:t>
      </w:r>
      <w:r w:rsidRPr="00BC2573">
        <w:rPr>
          <w:bCs w:val="0"/>
          <w:sz w:val="24"/>
        </w:rPr>
        <w:t>:</w:t>
      </w:r>
    </w:p>
    <w:p w14:paraId="3B346F2A" w14:textId="77777777" w:rsidR="00BC2573" w:rsidRPr="00BC2573" w:rsidRDefault="00BC2573" w:rsidP="00BC2573">
      <w:pPr>
        <w:pStyle w:val="Paantrat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BC2573">
        <w:rPr>
          <w:b w:val="0"/>
          <w:bCs w:val="0"/>
          <w:sz w:val="24"/>
        </w:rPr>
        <w:t>kuo įdomiau perteikti sveikos gyvensenos žinias;</w:t>
      </w:r>
    </w:p>
    <w:p w14:paraId="65997360" w14:textId="77777777" w:rsidR="00BC2573" w:rsidRPr="00BC2573" w:rsidRDefault="00BC2573" w:rsidP="00BC2573">
      <w:pPr>
        <w:pStyle w:val="Paantrat"/>
        <w:numPr>
          <w:ilvl w:val="0"/>
          <w:numId w:val="2"/>
        </w:numPr>
        <w:jc w:val="left"/>
        <w:rPr>
          <w:b w:val="0"/>
          <w:sz w:val="24"/>
        </w:rPr>
      </w:pPr>
      <w:r w:rsidRPr="00BC2573">
        <w:rPr>
          <w:b w:val="0"/>
          <w:sz w:val="24"/>
        </w:rPr>
        <w:t>išsaugoti ir stiprinti vaikų sveikatą;</w:t>
      </w:r>
    </w:p>
    <w:p w14:paraId="4AEC10E7" w14:textId="77777777" w:rsidR="00BC2573" w:rsidRPr="00BC2573" w:rsidRDefault="00BC2573" w:rsidP="00BC2573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BC2573">
        <w:rPr>
          <w:rFonts w:ascii="Times New Roman" w:hAnsi="Times New Roman" w:cs="Times New Roman"/>
          <w:sz w:val="24"/>
          <w:szCs w:val="24"/>
        </w:rPr>
        <w:t>stebėti</w:t>
      </w:r>
      <w:proofErr w:type="spellEnd"/>
      <w:r w:rsidRPr="00BC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73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Pr="00BC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73">
        <w:rPr>
          <w:rFonts w:ascii="Times New Roman" w:hAnsi="Times New Roman" w:cs="Times New Roman"/>
          <w:sz w:val="24"/>
          <w:szCs w:val="24"/>
        </w:rPr>
        <w:t>maitinimo</w:t>
      </w:r>
      <w:proofErr w:type="spellEnd"/>
      <w:r w:rsidRPr="00BC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573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BC2573">
        <w:rPr>
          <w:rFonts w:ascii="Times New Roman" w:hAnsi="Times New Roman" w:cs="Times New Roman"/>
          <w:sz w:val="24"/>
          <w:szCs w:val="24"/>
        </w:rPr>
        <w:t>.</w:t>
      </w:r>
    </w:p>
    <w:p w14:paraId="04A6F813" w14:textId="77777777" w:rsidR="003736E8" w:rsidRDefault="003736E8" w:rsidP="003736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14283" w:type="dxa"/>
        <w:tblLayout w:type="fixed"/>
        <w:tblLook w:val="04A0" w:firstRow="1" w:lastRow="0" w:firstColumn="1" w:lastColumn="0" w:noHBand="0" w:noVBand="1"/>
      </w:tblPr>
      <w:tblGrid>
        <w:gridCol w:w="1807"/>
        <w:gridCol w:w="2554"/>
        <w:gridCol w:w="1276"/>
        <w:gridCol w:w="1415"/>
        <w:gridCol w:w="4963"/>
        <w:gridCol w:w="2268"/>
      </w:tblGrid>
      <w:tr w:rsidR="00765A4C" w:rsidRPr="00A173F8" w14:paraId="53490479" w14:textId="77777777" w:rsidTr="00207AC1">
        <w:tc>
          <w:tcPr>
            <w:tcW w:w="1807" w:type="dxa"/>
            <w:vAlign w:val="center"/>
          </w:tcPr>
          <w:p w14:paraId="416F3463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Sveikatos priežiūros uždavinys</w:t>
            </w:r>
          </w:p>
        </w:tc>
        <w:tc>
          <w:tcPr>
            <w:tcW w:w="2554" w:type="dxa"/>
            <w:vAlign w:val="center"/>
          </w:tcPr>
          <w:p w14:paraId="62398B2F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Priemonės pavadinimas</w:t>
            </w:r>
          </w:p>
        </w:tc>
        <w:tc>
          <w:tcPr>
            <w:tcW w:w="1276" w:type="dxa"/>
            <w:vAlign w:val="center"/>
          </w:tcPr>
          <w:p w14:paraId="549D8661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Vykdymo laikas</w:t>
            </w:r>
          </w:p>
        </w:tc>
        <w:tc>
          <w:tcPr>
            <w:tcW w:w="1415" w:type="dxa"/>
            <w:vAlign w:val="center"/>
          </w:tcPr>
          <w:p w14:paraId="3A391E31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Vykdytojai</w:t>
            </w:r>
          </w:p>
        </w:tc>
        <w:tc>
          <w:tcPr>
            <w:tcW w:w="4963" w:type="dxa"/>
            <w:vAlign w:val="center"/>
          </w:tcPr>
          <w:p w14:paraId="3C48074E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Priemonės įgyvendinimo kriterijus</w:t>
            </w:r>
          </w:p>
        </w:tc>
        <w:tc>
          <w:tcPr>
            <w:tcW w:w="2268" w:type="dxa"/>
            <w:vAlign w:val="center"/>
          </w:tcPr>
          <w:p w14:paraId="324D1C72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Vertinimo kriterijaus reikšmė</w:t>
            </w:r>
          </w:p>
        </w:tc>
      </w:tr>
      <w:tr w:rsidR="00765A4C" w:rsidRPr="00A173F8" w14:paraId="253B201E" w14:textId="77777777" w:rsidTr="00207AC1">
        <w:tc>
          <w:tcPr>
            <w:tcW w:w="1807" w:type="dxa"/>
            <w:vAlign w:val="center"/>
          </w:tcPr>
          <w:p w14:paraId="333D859A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1.</w:t>
            </w:r>
          </w:p>
        </w:tc>
        <w:tc>
          <w:tcPr>
            <w:tcW w:w="2554" w:type="dxa"/>
            <w:vAlign w:val="center"/>
          </w:tcPr>
          <w:p w14:paraId="5A3B3125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2.</w:t>
            </w:r>
          </w:p>
        </w:tc>
        <w:tc>
          <w:tcPr>
            <w:tcW w:w="1276" w:type="dxa"/>
            <w:vAlign w:val="center"/>
          </w:tcPr>
          <w:p w14:paraId="2BD94E3B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3.</w:t>
            </w:r>
          </w:p>
        </w:tc>
        <w:tc>
          <w:tcPr>
            <w:tcW w:w="1415" w:type="dxa"/>
            <w:vAlign w:val="center"/>
          </w:tcPr>
          <w:p w14:paraId="4A9AF597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4.</w:t>
            </w:r>
          </w:p>
        </w:tc>
        <w:tc>
          <w:tcPr>
            <w:tcW w:w="4963" w:type="dxa"/>
            <w:vAlign w:val="center"/>
          </w:tcPr>
          <w:p w14:paraId="35CC78A0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5.</w:t>
            </w:r>
          </w:p>
        </w:tc>
        <w:tc>
          <w:tcPr>
            <w:tcW w:w="2268" w:type="dxa"/>
            <w:vAlign w:val="center"/>
          </w:tcPr>
          <w:p w14:paraId="003C52A4" w14:textId="77777777" w:rsidR="00765A4C" w:rsidRPr="00A173F8" w:rsidRDefault="00765A4C" w:rsidP="005A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A173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6.</w:t>
            </w:r>
          </w:p>
        </w:tc>
      </w:tr>
      <w:tr w:rsidR="00E24CC0" w:rsidRPr="00176165" w14:paraId="230CD923" w14:textId="77777777" w:rsidTr="00207AC1">
        <w:tc>
          <w:tcPr>
            <w:tcW w:w="1807" w:type="dxa"/>
            <w:vMerge w:val="restart"/>
          </w:tcPr>
          <w:p w14:paraId="635C4C39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 Vykdyti mokinių sveikatos būklės stebėseną.</w:t>
            </w:r>
          </w:p>
          <w:p w14:paraId="66E51A05" w14:textId="77777777" w:rsidR="00E24CC0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7E24208F" w14:textId="77777777" w:rsidR="00E24CC0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4B01F99F" w14:textId="77777777" w:rsidR="00E24CC0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25D2235A" w14:textId="77777777" w:rsidR="00E24CC0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684BDDC3" w14:textId="77777777" w:rsidR="00E24CC0" w:rsidRPr="00176165" w:rsidRDefault="00E24CC0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41877947" w14:textId="7D326C7B" w:rsidR="00E24CC0" w:rsidRPr="00DE79A2" w:rsidRDefault="00E24CC0" w:rsidP="005A38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 Sudaryt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 mokinių sąrašas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kurie yra profilaktiškai nepasitikrinę sveikatos ir 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kuriems yra taikomos ASPĮ specialistų rekomendacijos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bei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parengt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os išvado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 ir siūlym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ai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dėl mokinių sveikatos būklės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(ne vėliau nei iki einamųjų metų spalio 1 d., o vėliau pagal poreikį). </w:t>
            </w:r>
            <w:r w:rsidRPr="00DE79A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(17.1, 17.2, 17.3 funkcijos)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76" w:type="dxa"/>
          </w:tcPr>
          <w:p w14:paraId="054460CE" w14:textId="68FAE101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Rugsėjo mėn.</w:t>
            </w:r>
          </w:p>
        </w:tc>
        <w:tc>
          <w:tcPr>
            <w:tcW w:w="1415" w:type="dxa"/>
          </w:tcPr>
          <w:p w14:paraId="2B42614E" w14:textId="751CB28E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2C9BB618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1.1.1.</w:t>
            </w:r>
            <w:r w:rsidRPr="002C7F0A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Remiantis VSS IS duomenimis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sudarytas ir pateiktas Mokyklos vadovui mokinių sąrašas, kurie pradėję lankyti Mokyklą nėra profilaktiškai pasitikrinę sveikatos. </w:t>
            </w:r>
          </w:p>
        </w:tc>
        <w:tc>
          <w:tcPr>
            <w:tcW w:w="2268" w:type="dxa"/>
          </w:tcPr>
          <w:p w14:paraId="6CA57881" w14:textId="13151E45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Sąrašų skaičius – 1</w:t>
            </w:r>
          </w:p>
        </w:tc>
      </w:tr>
      <w:tr w:rsidR="00E24CC0" w:rsidRPr="00176165" w14:paraId="7572F168" w14:textId="77777777" w:rsidTr="00207AC1">
        <w:tc>
          <w:tcPr>
            <w:tcW w:w="1807" w:type="dxa"/>
            <w:vMerge/>
          </w:tcPr>
          <w:p w14:paraId="3EF2D953" w14:textId="77777777" w:rsidR="00E24CC0" w:rsidRPr="00176165" w:rsidRDefault="00E24CC0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0588152E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0A138E3" w14:textId="6A5921D8" w:rsidR="00E24CC0" w:rsidRPr="00D36922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541038A0" w14:textId="5709EC3D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0D593C01" w14:textId="77777777" w:rsidR="00E24CC0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1.1.2. Koordinuoti profilaktinį mokinių sveikatos patikrinimą pagal pateiktą sąrašą.</w:t>
            </w:r>
          </w:p>
        </w:tc>
        <w:tc>
          <w:tcPr>
            <w:tcW w:w="2268" w:type="dxa"/>
          </w:tcPr>
          <w:p w14:paraId="335F98BA" w14:textId="6A5BC7BB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Mokinių skaičius – 45</w:t>
            </w:r>
          </w:p>
        </w:tc>
      </w:tr>
      <w:tr w:rsidR="00E24CC0" w:rsidRPr="00176165" w14:paraId="0B29E7D6" w14:textId="77777777" w:rsidTr="00207AC1">
        <w:tc>
          <w:tcPr>
            <w:tcW w:w="1807" w:type="dxa"/>
            <w:vMerge/>
          </w:tcPr>
          <w:p w14:paraId="55A41AD1" w14:textId="77777777" w:rsidR="00E24CC0" w:rsidRPr="00176165" w:rsidRDefault="00E24CC0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3A59D78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5396BA64" w14:textId="60C5FB4D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Spalio mėn.</w:t>
            </w:r>
          </w:p>
        </w:tc>
        <w:tc>
          <w:tcPr>
            <w:tcW w:w="1415" w:type="dxa"/>
          </w:tcPr>
          <w:p w14:paraId="58797833" w14:textId="7328014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Mokyklos vadovas</w:t>
            </w:r>
          </w:p>
        </w:tc>
        <w:tc>
          <w:tcPr>
            <w:tcW w:w="4963" w:type="dxa"/>
          </w:tcPr>
          <w:p w14:paraId="47052F9E" w14:textId="77777777" w:rsidR="00E24CC0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C74B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Pr="00BC74B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 w:rsidRPr="00BC74B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Su Mokyklos vadovu aptariamos apimtys, būdai ir formos, kuriomis bus informuojama Mokyklos bendruomenė apie mokinių sveikatos būklę.</w:t>
            </w:r>
          </w:p>
        </w:tc>
        <w:tc>
          <w:tcPr>
            <w:tcW w:w="2268" w:type="dxa"/>
          </w:tcPr>
          <w:p w14:paraId="2D009A3D" w14:textId="062025BF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Susitikimų skaičius – 1</w:t>
            </w:r>
          </w:p>
        </w:tc>
      </w:tr>
      <w:tr w:rsidR="00E24CC0" w:rsidRPr="00176165" w14:paraId="3FC43CCA" w14:textId="77777777" w:rsidTr="00207AC1">
        <w:tc>
          <w:tcPr>
            <w:tcW w:w="1807" w:type="dxa"/>
            <w:vMerge/>
          </w:tcPr>
          <w:p w14:paraId="61AFAFC4" w14:textId="77777777" w:rsidR="00E24CC0" w:rsidRPr="00176165" w:rsidRDefault="00E24CC0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2BF6E6CB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3A00C580" w14:textId="682C40E9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Spalio mėn.</w:t>
            </w:r>
          </w:p>
        </w:tc>
        <w:tc>
          <w:tcPr>
            <w:tcW w:w="1415" w:type="dxa"/>
          </w:tcPr>
          <w:p w14:paraId="4AA58B7A" w14:textId="4C1BADD6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4BE4A834" w14:textId="77777777" w:rsidR="00E24CC0" w:rsidRPr="00BC74B3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1.1.4.Informacinio pranešimo parengimas ir pristatymas Mokyklos bendruomenei.</w:t>
            </w:r>
          </w:p>
        </w:tc>
        <w:tc>
          <w:tcPr>
            <w:tcW w:w="2268" w:type="dxa"/>
          </w:tcPr>
          <w:p w14:paraId="1E15A76A" w14:textId="737BFA40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Pranešimų skaičius – 1</w:t>
            </w:r>
          </w:p>
        </w:tc>
      </w:tr>
      <w:tr w:rsidR="00E24CC0" w:rsidRPr="00176165" w14:paraId="13AF3221" w14:textId="77777777" w:rsidTr="00207AC1">
        <w:tc>
          <w:tcPr>
            <w:tcW w:w="1807" w:type="dxa"/>
            <w:vMerge/>
          </w:tcPr>
          <w:p w14:paraId="665CDC75" w14:textId="77777777" w:rsidR="00E24CC0" w:rsidRPr="00176165" w:rsidRDefault="00E24CC0" w:rsidP="00AA0B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38274DC" w14:textId="77777777" w:rsidR="00E24CC0" w:rsidRPr="00176165" w:rsidRDefault="00E24CC0" w:rsidP="00AA0B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EC9D52C" w14:textId="2383AD67" w:rsidR="00E24CC0" w:rsidRPr="00176165" w:rsidRDefault="00E24CC0" w:rsidP="00AA0B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7003A3C4" w14:textId="2A6CA2A7" w:rsidR="00E24CC0" w:rsidRPr="00176165" w:rsidRDefault="00E24CC0" w:rsidP="00AA0B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56AE8B8A" w14:textId="0A067A0D" w:rsidR="00E24CC0" w:rsidRPr="00176165" w:rsidRDefault="00E24CC0" w:rsidP="00AA0B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.Remiantis VSS IS duomenimis parengtas mokinių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sąrašas, kuriems yra taikomo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 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 specialistų rekomendacijos.</w:t>
            </w:r>
          </w:p>
        </w:tc>
        <w:tc>
          <w:tcPr>
            <w:tcW w:w="2268" w:type="dxa"/>
          </w:tcPr>
          <w:p w14:paraId="012C185C" w14:textId="5F51F156" w:rsidR="00E24CC0" w:rsidRPr="00176165" w:rsidRDefault="00E41B89" w:rsidP="00E41B8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Rekomendacijų skaičius – pagal poreikį</w:t>
            </w:r>
          </w:p>
        </w:tc>
      </w:tr>
      <w:tr w:rsidR="00E24CC0" w:rsidRPr="00176165" w14:paraId="61D48ABD" w14:textId="77777777" w:rsidTr="00207AC1">
        <w:tc>
          <w:tcPr>
            <w:tcW w:w="1807" w:type="dxa"/>
            <w:vMerge/>
          </w:tcPr>
          <w:p w14:paraId="4322D203" w14:textId="77777777" w:rsidR="00E24CC0" w:rsidRPr="00176165" w:rsidRDefault="00E24CC0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  <w:tcBorders>
              <w:bottom w:val="nil"/>
            </w:tcBorders>
          </w:tcPr>
          <w:p w14:paraId="29DFA102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33098B4" w14:textId="6BCBD32D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7A5EF619" w14:textId="446002E6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Mokyklos vadovas</w:t>
            </w:r>
          </w:p>
        </w:tc>
        <w:tc>
          <w:tcPr>
            <w:tcW w:w="4963" w:type="dxa"/>
            <w:shd w:val="clear" w:color="auto" w:fill="auto"/>
          </w:tcPr>
          <w:p w14:paraId="28140C94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Remiantis sudarytais sąrašais parengtos išvados ir siūlymai dėl mokinių sveikatos.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Išvados ir siūlymai pateikiami ir aptariami su Mokyklos vadovu.</w:t>
            </w:r>
          </w:p>
        </w:tc>
        <w:tc>
          <w:tcPr>
            <w:tcW w:w="2268" w:type="dxa"/>
          </w:tcPr>
          <w:p w14:paraId="37C39813" w14:textId="5FAA97B8" w:rsidR="00E24CC0" w:rsidRDefault="00395F56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Išvadų skaičius – 1</w:t>
            </w:r>
          </w:p>
          <w:p w14:paraId="24335F1C" w14:textId="0835B191" w:rsidR="00E24CC0" w:rsidRPr="00176165" w:rsidRDefault="00395F56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Siūlymų skaičius – 1 </w:t>
            </w:r>
          </w:p>
        </w:tc>
      </w:tr>
      <w:tr w:rsidR="00E24CC0" w:rsidRPr="00176165" w14:paraId="27D61CAD" w14:textId="77777777" w:rsidTr="00207AC1">
        <w:tc>
          <w:tcPr>
            <w:tcW w:w="1807" w:type="dxa"/>
            <w:vMerge/>
          </w:tcPr>
          <w:p w14:paraId="535152A9" w14:textId="65ADE8B7" w:rsidR="00E24CC0" w:rsidRPr="00176165" w:rsidRDefault="00E24CC0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0491146A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3608C35E" w14:textId="736780D8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71DD0DC9" w14:textId="3C548B34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4866C38B" w14:textId="77777777" w:rsidR="00E24CC0" w:rsidRPr="00176165" w:rsidRDefault="00E24CC0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 w:rsidRPr="0017616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Koordinuoti ASPĮ rekomendacijų bei VS specialisto siūlymų dėl mokinių sveikatos būklės įgyvendinimą Mokykloje.</w:t>
            </w:r>
          </w:p>
        </w:tc>
        <w:tc>
          <w:tcPr>
            <w:tcW w:w="2268" w:type="dxa"/>
          </w:tcPr>
          <w:p w14:paraId="6D2D7D1B" w14:textId="407FF133" w:rsidR="00E41B89" w:rsidRDefault="00E24CC0" w:rsidP="00E41B8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Rekomendacijų skaičius –</w:t>
            </w:r>
            <w:r w:rsidR="00E41B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</w:t>
            </w:r>
          </w:p>
          <w:p w14:paraId="29687826" w14:textId="65A45A6A" w:rsidR="00E24CC0" w:rsidRPr="00176165" w:rsidRDefault="00E24CC0" w:rsidP="00E41B89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Siūlymų skaičius – 1</w:t>
            </w:r>
          </w:p>
        </w:tc>
      </w:tr>
      <w:tr w:rsidR="00996F38" w:rsidRPr="00176165" w14:paraId="1F1D0955" w14:textId="77777777" w:rsidTr="00E41B89">
        <w:tc>
          <w:tcPr>
            <w:tcW w:w="1807" w:type="dxa"/>
            <w:vMerge/>
          </w:tcPr>
          <w:p w14:paraId="20832D42" w14:textId="05256488" w:rsidR="00996F38" w:rsidRPr="00176165" w:rsidRDefault="00996F38" w:rsidP="0099028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1CBEBDE2" w14:textId="6D28E3CB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1.2. </w:t>
            </w: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Mokinių maitinimo organizavim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as ir </w:t>
            </w: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priežiūra </w:t>
            </w:r>
          </w:p>
          <w:p w14:paraId="4A653BDC" w14:textId="77777777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pagal Maitinimo organizavimo ikimokyklinio </w:t>
            </w:r>
          </w:p>
          <w:p w14:paraId="2AE89159" w14:textId="77777777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ugdymo, bendrojo ugdymo mokyklose ir vaikų </w:t>
            </w:r>
          </w:p>
          <w:p w14:paraId="6B59E1EB" w14:textId="77777777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 xml:space="preserve">socialinės globos įstaigose tvarkos apraše nustatytus </w:t>
            </w:r>
          </w:p>
          <w:p w14:paraId="6EC5A249" w14:textId="24F9B2A4" w:rsidR="00996F38" w:rsidRPr="00176165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reikalavimus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Pr="000300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 xml:space="preserve">5 ir 17.16 </w:t>
            </w:r>
            <w:r w:rsidRPr="000300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funkcij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os</w:t>
            </w:r>
            <w:r w:rsidRPr="000300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).</w:t>
            </w:r>
          </w:p>
        </w:tc>
        <w:tc>
          <w:tcPr>
            <w:tcW w:w="1276" w:type="dxa"/>
            <w:tcBorders>
              <w:bottom w:val="nil"/>
            </w:tcBorders>
          </w:tcPr>
          <w:p w14:paraId="636C0282" w14:textId="2AF0DB2C" w:rsidR="00996F38" w:rsidRPr="00996F38" w:rsidRDefault="00996F38" w:rsidP="00996F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96F3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2 kartai per mėnesį</w:t>
            </w:r>
          </w:p>
        </w:tc>
        <w:tc>
          <w:tcPr>
            <w:tcW w:w="1415" w:type="dxa"/>
            <w:tcBorders>
              <w:bottom w:val="nil"/>
            </w:tcBorders>
          </w:tcPr>
          <w:p w14:paraId="41A924A5" w14:textId="4A131570" w:rsidR="00996F38" w:rsidRPr="00176165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virėja</w:t>
            </w:r>
          </w:p>
        </w:tc>
        <w:tc>
          <w:tcPr>
            <w:tcW w:w="4963" w:type="dxa"/>
            <w:tcBorders>
              <w:bottom w:val="nil"/>
            </w:tcBorders>
          </w:tcPr>
          <w:p w14:paraId="10EFAB9B" w14:textId="77777777" w:rsidR="00996F38" w:rsidRPr="00176165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1.2.1. Mokinių maitinimo organizavimo priežiūra vadovaujantis Maitinimo organizavimo </w:t>
            </w:r>
            <w:r w:rsidRPr="00C4778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ikimokyklinio ugdymo, bendrojo ugdymo mokyklose ir vaikų socialinės globos įstaigose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tvarkos aprašu ir Biuro paruoštu tvarkos aprašu.</w:t>
            </w:r>
          </w:p>
        </w:tc>
        <w:tc>
          <w:tcPr>
            <w:tcW w:w="2268" w:type="dxa"/>
            <w:tcBorders>
              <w:bottom w:val="nil"/>
            </w:tcBorders>
          </w:tcPr>
          <w:p w14:paraId="72CD1EB2" w14:textId="36A9C4F1" w:rsidR="00996F38" w:rsidRPr="00996F38" w:rsidRDefault="00E00B3A" w:rsidP="00996F38">
            <w:pPr>
              <w:pStyle w:val="Sraopastraipa1"/>
              <w:tabs>
                <w:tab w:val="left" w:pos="6840"/>
              </w:tabs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Patikrų skaičius – 21</w:t>
            </w:r>
          </w:p>
          <w:p w14:paraId="55970EBB" w14:textId="421F8C33" w:rsidR="00996F38" w:rsidRPr="00996F38" w:rsidRDefault="00996F38" w:rsidP="00996F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96F3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Neatitikimų skaičius – 0</w:t>
            </w:r>
          </w:p>
        </w:tc>
      </w:tr>
      <w:tr w:rsidR="00996F38" w:rsidRPr="00176165" w14:paraId="315DD0E5" w14:textId="77777777" w:rsidTr="00E41B89">
        <w:tc>
          <w:tcPr>
            <w:tcW w:w="1807" w:type="dxa"/>
            <w:vMerge/>
          </w:tcPr>
          <w:p w14:paraId="37FBBCD9" w14:textId="77777777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76202A91" w14:textId="77777777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F88A8CC" w14:textId="0755170F" w:rsidR="00996F38" w:rsidRPr="00176165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48C07D64" w14:textId="666252A5" w:rsidR="00996F38" w:rsidRPr="00176165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14:paraId="1B9732A8" w14:textId="4F74ECAC" w:rsidR="00996F38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27F1BE5" w14:textId="53A873ED" w:rsidR="00996F38" w:rsidRPr="00176165" w:rsidRDefault="00996F38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1177E9" w:rsidRPr="00F856C9" w14:paraId="2BCEDE3B" w14:textId="77777777" w:rsidTr="00207AC1">
        <w:tc>
          <w:tcPr>
            <w:tcW w:w="1807" w:type="dxa"/>
            <w:vMerge/>
          </w:tcPr>
          <w:p w14:paraId="7723BD93" w14:textId="77777777" w:rsidR="001177E9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6D5D9785" w14:textId="77777777" w:rsidR="001177E9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312CAF2F" w14:textId="014644E5" w:rsidR="001177E9" w:rsidRPr="00176165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1A495E71" w14:textId="4B8D6E09" w:rsidR="001177E9" w:rsidRPr="00176165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ūkvedė</w:t>
            </w:r>
          </w:p>
        </w:tc>
        <w:tc>
          <w:tcPr>
            <w:tcW w:w="4963" w:type="dxa"/>
          </w:tcPr>
          <w:p w14:paraId="0BB8C9A7" w14:textId="0BE79119" w:rsidR="001177E9" w:rsidRDefault="00E41B8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1.2.2</w:t>
            </w:r>
            <w:r w:rsidR="001177E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="001177E9" w:rsidRPr="00E26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Dienos valgiaraščio-reikalavimo sudarymas ir pateikimas</w:t>
            </w:r>
            <w:r w:rsidR="001177E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ir v</w:t>
            </w:r>
            <w:r w:rsidR="001177E9" w:rsidRPr="00E26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algiaraščio-reikalavimo projekto rengimas kitai dienai</w:t>
            </w:r>
            <w:r w:rsidR="001177E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  <w:r w:rsidR="001177E9">
              <w:rPr>
                <w:rStyle w:val="Puslapioinaosnuoroda"/>
                <w:rFonts w:ascii="Times New Roman" w:hAnsi="Times New Roman" w:cs="Times New Roman"/>
                <w:sz w:val="20"/>
                <w:szCs w:val="20"/>
                <w:lang w:val="lt-LT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6474D394" w14:textId="2C1CADB8" w:rsidR="001177E9" w:rsidRPr="001177E9" w:rsidRDefault="001177E9" w:rsidP="005A3895">
            <w:pPr>
              <w:pStyle w:val="Sraopastraipa1"/>
              <w:tabs>
                <w:tab w:val="left" w:pos="6840"/>
              </w:tabs>
              <w:ind w:left="0"/>
              <w:rPr>
                <w:sz w:val="20"/>
                <w:szCs w:val="20"/>
                <w:lang w:val="lt-LT"/>
              </w:rPr>
            </w:pPr>
            <w:r w:rsidRPr="001177E9">
              <w:rPr>
                <w:sz w:val="20"/>
                <w:szCs w:val="20"/>
                <w:lang w:val="lt-LT"/>
              </w:rPr>
              <w:t>Valgiaraščių sk</w:t>
            </w:r>
            <w:r w:rsidR="00466445">
              <w:rPr>
                <w:sz w:val="20"/>
                <w:szCs w:val="20"/>
                <w:lang w:val="lt-LT"/>
              </w:rPr>
              <w:t>aičius – 210</w:t>
            </w:r>
          </w:p>
          <w:p w14:paraId="4B1CD2C6" w14:textId="08A8B2C4" w:rsidR="001177E9" w:rsidRPr="001177E9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177E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Valg</w:t>
            </w:r>
            <w:r w:rsidR="0046644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iaraščių projektų skaičius – 210</w:t>
            </w:r>
          </w:p>
        </w:tc>
      </w:tr>
      <w:tr w:rsidR="001177E9" w:rsidRPr="00176165" w14:paraId="33D3405F" w14:textId="77777777" w:rsidTr="00207AC1">
        <w:tc>
          <w:tcPr>
            <w:tcW w:w="1807" w:type="dxa"/>
            <w:vMerge/>
          </w:tcPr>
          <w:p w14:paraId="3A305147" w14:textId="77777777" w:rsidR="001177E9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37F3771C" w14:textId="77777777" w:rsidR="001177E9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AAAF472" w14:textId="5223C31E" w:rsidR="001177E9" w:rsidRPr="00176165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3B70A995" w14:textId="54F41D4B" w:rsidR="001177E9" w:rsidRPr="00176165" w:rsidRDefault="001177E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6C268FBE" w14:textId="4BB54EE6" w:rsidR="001177E9" w:rsidRDefault="00E41B89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1.2.3</w:t>
            </w:r>
            <w:r w:rsidR="001177E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Dienos valgiaraščio suvedimas į Mokyklos el. dienyną.</w:t>
            </w:r>
            <w:r w:rsidR="001177E9">
              <w:rPr>
                <w:rStyle w:val="Puslapioinaosnuoroda"/>
                <w:rFonts w:ascii="Times New Roman" w:hAnsi="Times New Roman" w:cs="Times New Roman"/>
                <w:sz w:val="20"/>
                <w:szCs w:val="20"/>
                <w:lang w:val="lt-LT"/>
              </w:rPr>
              <w:footnoteReference w:id="2"/>
            </w:r>
          </w:p>
        </w:tc>
        <w:tc>
          <w:tcPr>
            <w:tcW w:w="2268" w:type="dxa"/>
            <w:vAlign w:val="center"/>
          </w:tcPr>
          <w:p w14:paraId="1E656B54" w14:textId="494BFDD9" w:rsidR="001177E9" w:rsidRPr="001177E9" w:rsidRDefault="007720FD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Valgiaraščių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skaičius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210</w:t>
            </w:r>
          </w:p>
        </w:tc>
      </w:tr>
      <w:tr w:rsidR="006F5422" w:rsidRPr="00A173F8" w14:paraId="4CBE62F4" w14:textId="69ECFEA4" w:rsidTr="00207AC1">
        <w:trPr>
          <w:trHeight w:val="245"/>
        </w:trPr>
        <w:tc>
          <w:tcPr>
            <w:tcW w:w="1807" w:type="dxa"/>
            <w:vMerge w:val="restart"/>
          </w:tcPr>
          <w:p w14:paraId="6BF856D3" w14:textId="77777777" w:rsidR="006F5422" w:rsidRPr="004F346F" w:rsidRDefault="006F5422" w:rsidP="005A38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 Ugdyti mokinių sveikos gyvensenos įgūdžius.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17.8, 17.9, 17.10 funkcijos).</w:t>
            </w:r>
          </w:p>
        </w:tc>
        <w:tc>
          <w:tcPr>
            <w:tcW w:w="2554" w:type="dxa"/>
            <w:vMerge w:val="restart"/>
          </w:tcPr>
          <w:p w14:paraId="3127DB82" w14:textId="79092059" w:rsidR="006F5422" w:rsidRPr="006E114C" w:rsidRDefault="006F5422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E114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2.1.</w:t>
            </w:r>
            <w:r w:rsidRPr="00840103">
              <w:rPr>
                <w:lang w:val="pt-PT"/>
              </w:rPr>
              <w:t xml:space="preserve"> </w:t>
            </w:r>
            <w:r w:rsidRPr="006E114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Sveikatos sauga ir stiprinimas, bendrieji sveikos gyvensenos ir ligų prevencijos klausimai.</w:t>
            </w:r>
            <w:r w:rsidRPr="00840103">
              <w:rPr>
                <w:lang w:val="pt-PT"/>
              </w:rPr>
              <w:t>**</w:t>
            </w:r>
          </w:p>
        </w:tc>
        <w:tc>
          <w:tcPr>
            <w:tcW w:w="1276" w:type="dxa"/>
          </w:tcPr>
          <w:p w14:paraId="6898E60D" w14:textId="77777777" w:rsidR="006F5422" w:rsidRPr="00176165" w:rsidRDefault="006F5422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</w:tcPr>
          <w:p w14:paraId="5A2AEB6B" w14:textId="77777777" w:rsidR="006F5422" w:rsidRPr="00176165" w:rsidRDefault="006F5422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</w:tcPr>
          <w:p w14:paraId="13DF2FFA" w14:textId="544DB9E7" w:rsidR="006F5422" w:rsidRPr="006F0F65" w:rsidRDefault="006F5422" w:rsidP="005A389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F0F6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2.1.1. Užsiėmimas</w:t>
            </w:r>
            <w:r w:rsidR="006F0F65" w:rsidRPr="006F0F65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:</w:t>
            </w:r>
          </w:p>
        </w:tc>
        <w:tc>
          <w:tcPr>
            <w:tcW w:w="2268" w:type="dxa"/>
          </w:tcPr>
          <w:p w14:paraId="43F1BFEE" w14:textId="77777777" w:rsidR="006F5422" w:rsidRPr="00176165" w:rsidRDefault="006F5422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E114C" w:rsidRPr="00A173F8" w14:paraId="5FF29120" w14:textId="77777777" w:rsidTr="00207AC1">
        <w:trPr>
          <w:trHeight w:val="745"/>
        </w:trPr>
        <w:tc>
          <w:tcPr>
            <w:tcW w:w="1807" w:type="dxa"/>
            <w:vMerge/>
          </w:tcPr>
          <w:p w14:paraId="7F21DA6B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50C532D5" w14:textId="77777777" w:rsidR="006E114C" w:rsidRPr="00DC3640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383BE7E0" w14:textId="6FA4F99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Kovo mėn.</w:t>
            </w:r>
          </w:p>
        </w:tc>
        <w:tc>
          <w:tcPr>
            <w:tcW w:w="1415" w:type="dxa"/>
          </w:tcPr>
          <w:p w14:paraId="6D3B55B0" w14:textId="4172E416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mokytoja</w:t>
            </w:r>
          </w:p>
        </w:tc>
        <w:tc>
          <w:tcPr>
            <w:tcW w:w="4963" w:type="dxa"/>
          </w:tcPr>
          <w:p w14:paraId="18532E8F" w14:textId="297DA5C8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2.1.1.1. Sportuosiu ir būsiu sveikas</w:t>
            </w:r>
          </w:p>
        </w:tc>
        <w:tc>
          <w:tcPr>
            <w:tcW w:w="2268" w:type="dxa"/>
          </w:tcPr>
          <w:p w14:paraId="3828C077" w14:textId="21D145AF" w:rsidR="006E114C" w:rsidRPr="002624F0" w:rsidRDefault="006E114C" w:rsidP="00722EFA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Užsiėmimų sk. – 2</w:t>
            </w:r>
          </w:p>
          <w:p w14:paraId="4A2DF3E6" w14:textId="52504A5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Dalyvių sk. – 15</w:t>
            </w:r>
          </w:p>
        </w:tc>
      </w:tr>
      <w:tr w:rsidR="006E114C" w:rsidRPr="00A173F8" w14:paraId="2FB3D9D2" w14:textId="77777777" w:rsidTr="00207AC1">
        <w:trPr>
          <w:trHeight w:val="287"/>
        </w:trPr>
        <w:tc>
          <w:tcPr>
            <w:tcW w:w="1807" w:type="dxa"/>
            <w:vMerge/>
          </w:tcPr>
          <w:p w14:paraId="12DDE6FD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65F321A5" w14:textId="693575EA" w:rsidR="006E114C" w:rsidRDefault="006E114C" w:rsidP="009357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2.2.</w:t>
            </w:r>
            <w:r w:rsidRPr="00840103">
              <w:rPr>
                <w:lang w:val="pt-PT"/>
              </w:rPr>
              <w:t xml:space="preserve"> </w:t>
            </w:r>
            <w:r w:rsidRPr="004E4B8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Sveika mityba ir nutukimo prevencija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.**</w:t>
            </w:r>
          </w:p>
        </w:tc>
        <w:tc>
          <w:tcPr>
            <w:tcW w:w="1276" w:type="dxa"/>
          </w:tcPr>
          <w:p w14:paraId="3B5E9773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</w:tcPr>
          <w:p w14:paraId="36E4EED2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</w:tcPr>
          <w:p w14:paraId="07AAB22E" w14:textId="45ABD16A" w:rsidR="006E114C" w:rsidRP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E114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2.2.1. Užsiėmimas:</w:t>
            </w:r>
          </w:p>
        </w:tc>
        <w:tc>
          <w:tcPr>
            <w:tcW w:w="2268" w:type="dxa"/>
          </w:tcPr>
          <w:p w14:paraId="3A82318E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E114C" w:rsidRPr="00A173F8" w14:paraId="53EF9D7E" w14:textId="77777777" w:rsidTr="00207AC1">
        <w:trPr>
          <w:trHeight w:val="708"/>
        </w:trPr>
        <w:tc>
          <w:tcPr>
            <w:tcW w:w="1807" w:type="dxa"/>
            <w:vMerge/>
          </w:tcPr>
          <w:p w14:paraId="21B820D6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2FD07986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BD2E3F7" w14:textId="44D4915D" w:rsidR="006E114C" w:rsidRPr="00176165" w:rsidRDefault="006E114C" w:rsidP="009357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Lapkričio mėn.</w:t>
            </w:r>
          </w:p>
        </w:tc>
        <w:tc>
          <w:tcPr>
            <w:tcW w:w="1415" w:type="dxa"/>
          </w:tcPr>
          <w:p w14:paraId="14807637" w14:textId="071ADC40" w:rsidR="006E114C" w:rsidRPr="00176165" w:rsidRDefault="006E114C" w:rsidP="009357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mokytoja</w:t>
            </w:r>
          </w:p>
        </w:tc>
        <w:tc>
          <w:tcPr>
            <w:tcW w:w="4963" w:type="dxa"/>
          </w:tcPr>
          <w:p w14:paraId="1F43DCA5" w14:textId="665B7904" w:rsidR="006E114C" w:rsidRPr="006E114C" w:rsidRDefault="006E114C" w:rsidP="0093579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E114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2.2.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1.1. Kelionė po maisto piramidę</w:t>
            </w:r>
          </w:p>
        </w:tc>
        <w:tc>
          <w:tcPr>
            <w:tcW w:w="2268" w:type="dxa"/>
          </w:tcPr>
          <w:p w14:paraId="07411FFB" w14:textId="77777777" w:rsidR="006E114C" w:rsidRPr="002624F0" w:rsidRDefault="006E114C" w:rsidP="00935797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2624F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Užsiėmimų sk. – 1</w:t>
            </w:r>
          </w:p>
          <w:p w14:paraId="0974766B" w14:textId="687491B6" w:rsidR="006E114C" w:rsidRPr="00176165" w:rsidRDefault="006E114C" w:rsidP="009357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624F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Dalyvių sk. – 8</w:t>
            </w:r>
          </w:p>
        </w:tc>
      </w:tr>
      <w:tr w:rsidR="006E114C" w:rsidRPr="00A173F8" w14:paraId="439A3E4C" w14:textId="77777777" w:rsidTr="00207AC1">
        <w:trPr>
          <w:trHeight w:val="708"/>
        </w:trPr>
        <w:tc>
          <w:tcPr>
            <w:tcW w:w="1807" w:type="dxa"/>
            <w:vMerge/>
          </w:tcPr>
          <w:p w14:paraId="4748EF42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540FA32C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6F3B3E9" w14:textId="03F45B23" w:rsidR="006E114C" w:rsidRDefault="006E114C" w:rsidP="009357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Gegužės mėn.</w:t>
            </w:r>
          </w:p>
        </w:tc>
        <w:tc>
          <w:tcPr>
            <w:tcW w:w="1415" w:type="dxa"/>
          </w:tcPr>
          <w:p w14:paraId="7E49E52E" w14:textId="7A391188" w:rsidR="006E114C" w:rsidRDefault="006E114C" w:rsidP="0093579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mokytoja</w:t>
            </w:r>
          </w:p>
        </w:tc>
        <w:tc>
          <w:tcPr>
            <w:tcW w:w="4963" w:type="dxa"/>
          </w:tcPr>
          <w:p w14:paraId="73EA1982" w14:textId="24EF7259" w:rsidR="006E114C" w:rsidRPr="00345AAC" w:rsidRDefault="006E114C" w:rsidP="00935797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6E114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2.2.1.2. </w:t>
            </w:r>
            <w:r w:rsidRPr="00A62912">
              <w:rPr>
                <w:rFonts w:ascii="Times New Roman" w:hAnsi="Times New Roman"/>
                <w:sz w:val="20"/>
                <w:szCs w:val="20"/>
                <w:lang w:val="lt-LT"/>
              </w:rPr>
              <w:t>Man skanu, kai pats gaminu</w:t>
            </w:r>
          </w:p>
        </w:tc>
        <w:tc>
          <w:tcPr>
            <w:tcW w:w="2268" w:type="dxa"/>
          </w:tcPr>
          <w:p w14:paraId="760BCC5C" w14:textId="77777777" w:rsidR="006E114C" w:rsidRPr="002624F0" w:rsidRDefault="006E114C" w:rsidP="00722EFA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2624F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Užsiėmimų sk. – 1</w:t>
            </w:r>
          </w:p>
          <w:p w14:paraId="76E17D8B" w14:textId="3DABD417" w:rsidR="006E114C" w:rsidRPr="002624F0" w:rsidRDefault="006E114C" w:rsidP="00935797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2624F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Dalyvių sk. – 8</w:t>
            </w:r>
          </w:p>
        </w:tc>
      </w:tr>
      <w:tr w:rsidR="006E114C" w:rsidRPr="00A173F8" w14:paraId="78C3F569" w14:textId="77777777" w:rsidTr="00207AC1">
        <w:tc>
          <w:tcPr>
            <w:tcW w:w="1807" w:type="dxa"/>
            <w:vMerge/>
          </w:tcPr>
          <w:p w14:paraId="41A6D589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385ABDD0" w14:textId="08945218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2.3. </w:t>
            </w:r>
            <w:r w:rsidRPr="003B7FC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Užkrečiamųjų ligų profilaktika, asmens higiena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.**</w:t>
            </w:r>
          </w:p>
        </w:tc>
        <w:tc>
          <w:tcPr>
            <w:tcW w:w="1276" w:type="dxa"/>
            <w:vAlign w:val="center"/>
          </w:tcPr>
          <w:p w14:paraId="0C30B4A0" w14:textId="5C778ECA" w:rsidR="006E114C" w:rsidRPr="00176165" w:rsidRDefault="006E114C" w:rsidP="0024089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</w:tcPr>
          <w:p w14:paraId="438E0C5B" w14:textId="18012030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</w:tcPr>
          <w:p w14:paraId="3B7CDBAC" w14:textId="75B6BB8F" w:rsidR="006E114C" w:rsidRP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E114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2.3.1. Užsiėmimas:</w:t>
            </w:r>
          </w:p>
        </w:tc>
        <w:tc>
          <w:tcPr>
            <w:tcW w:w="2268" w:type="dxa"/>
            <w:vAlign w:val="center"/>
          </w:tcPr>
          <w:p w14:paraId="40041C71" w14:textId="360C42C3" w:rsidR="006E114C" w:rsidRPr="002624F0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E114C" w:rsidRPr="00A173F8" w14:paraId="42C37025" w14:textId="77777777" w:rsidTr="00207AC1">
        <w:trPr>
          <w:trHeight w:val="609"/>
        </w:trPr>
        <w:tc>
          <w:tcPr>
            <w:tcW w:w="1807" w:type="dxa"/>
            <w:vMerge/>
          </w:tcPr>
          <w:p w14:paraId="1BB0A45C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629E1A56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66548EE" w14:textId="24B5C20D" w:rsidR="006E114C" w:rsidRPr="00176165" w:rsidRDefault="006E114C" w:rsidP="00A108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56ABBDAF" w14:textId="4D0DE7C8" w:rsidR="006E114C" w:rsidRPr="00176165" w:rsidRDefault="006E114C" w:rsidP="00A108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mokytojos</w:t>
            </w:r>
          </w:p>
        </w:tc>
        <w:tc>
          <w:tcPr>
            <w:tcW w:w="4963" w:type="dxa"/>
          </w:tcPr>
          <w:p w14:paraId="1598B9A5" w14:textId="042DB21D" w:rsidR="006E114C" w:rsidRDefault="006E114C" w:rsidP="00A108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2.3.1.1. Paduok draugui švarią ranką</w:t>
            </w:r>
          </w:p>
        </w:tc>
        <w:tc>
          <w:tcPr>
            <w:tcW w:w="2268" w:type="dxa"/>
          </w:tcPr>
          <w:p w14:paraId="33CC93D9" w14:textId="77777777" w:rsidR="006E114C" w:rsidRPr="002624F0" w:rsidRDefault="006E114C" w:rsidP="00A108F0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2624F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Užsiėmimų sk. – 15</w:t>
            </w:r>
          </w:p>
          <w:p w14:paraId="1F16A4F8" w14:textId="4A50B64F" w:rsidR="006E114C" w:rsidRPr="00176165" w:rsidRDefault="006E114C" w:rsidP="00A108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624F0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Dalyvių sk. – 150</w:t>
            </w:r>
          </w:p>
        </w:tc>
      </w:tr>
      <w:tr w:rsidR="006E114C" w:rsidRPr="00A173F8" w14:paraId="0280066E" w14:textId="77777777" w:rsidTr="00207AC1">
        <w:tc>
          <w:tcPr>
            <w:tcW w:w="1807" w:type="dxa"/>
            <w:vMerge/>
          </w:tcPr>
          <w:p w14:paraId="59EEEACB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3DB25646" w14:textId="5D13F8A1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2.4. </w:t>
            </w:r>
            <w:r w:rsidRPr="003B7FCF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Ėduonies profilaktika ir burnos higiena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.**</w:t>
            </w:r>
          </w:p>
        </w:tc>
        <w:tc>
          <w:tcPr>
            <w:tcW w:w="1276" w:type="dxa"/>
          </w:tcPr>
          <w:p w14:paraId="7DA47DD0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</w:tcPr>
          <w:p w14:paraId="2A7B9238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</w:tcPr>
          <w:p w14:paraId="61A53958" w14:textId="626D024E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2.4</w:t>
            </w:r>
            <w:r w:rsidRPr="00FE2593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.1. Užsiėmimas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:</w:t>
            </w:r>
          </w:p>
        </w:tc>
        <w:tc>
          <w:tcPr>
            <w:tcW w:w="2268" w:type="dxa"/>
          </w:tcPr>
          <w:p w14:paraId="1A95DE5B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E114C" w:rsidRPr="00A173F8" w14:paraId="17C4E2C8" w14:textId="77777777" w:rsidTr="00207AC1">
        <w:trPr>
          <w:trHeight w:val="665"/>
        </w:trPr>
        <w:tc>
          <w:tcPr>
            <w:tcW w:w="1807" w:type="dxa"/>
            <w:vMerge/>
          </w:tcPr>
          <w:p w14:paraId="04835460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3D489303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243CA409" w14:textId="2222FAC2" w:rsidR="006E114C" w:rsidRPr="00176165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Sausio – vasario mėn.</w:t>
            </w:r>
          </w:p>
        </w:tc>
        <w:tc>
          <w:tcPr>
            <w:tcW w:w="1415" w:type="dxa"/>
          </w:tcPr>
          <w:p w14:paraId="456DC28A" w14:textId="34532935" w:rsidR="006E114C" w:rsidRPr="00176165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mokytojos</w:t>
            </w:r>
          </w:p>
        </w:tc>
        <w:tc>
          <w:tcPr>
            <w:tcW w:w="4963" w:type="dxa"/>
          </w:tcPr>
          <w:p w14:paraId="1ECCF6BC" w14:textId="3D1E28C7" w:rsidR="006E114C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2.4</w:t>
            </w:r>
            <w:r w:rsidRPr="00FE259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.1.1.</w:t>
            </w:r>
            <w:r w:rsidRPr="00FE259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Švarūs dantukai – sveiki dantukai</w:t>
            </w:r>
          </w:p>
        </w:tc>
        <w:tc>
          <w:tcPr>
            <w:tcW w:w="2268" w:type="dxa"/>
          </w:tcPr>
          <w:p w14:paraId="4DFF46E4" w14:textId="77777777" w:rsidR="006E114C" w:rsidRPr="00FE2593" w:rsidRDefault="006E114C" w:rsidP="00345AAC">
            <w:pP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FE259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Užsiėmimų sk. – 2</w:t>
            </w:r>
          </w:p>
          <w:p w14:paraId="38225287" w14:textId="554F85D9" w:rsidR="006E114C" w:rsidRPr="00176165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E259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Dalyvių sk. – 15</w:t>
            </w:r>
          </w:p>
        </w:tc>
      </w:tr>
      <w:tr w:rsidR="006E114C" w:rsidRPr="00A173F8" w14:paraId="256BC61F" w14:textId="77777777" w:rsidTr="00207AC1">
        <w:tc>
          <w:tcPr>
            <w:tcW w:w="1807" w:type="dxa"/>
            <w:vMerge/>
          </w:tcPr>
          <w:p w14:paraId="0FA6C7D9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</w:tcPr>
          <w:p w14:paraId="0C4D8688" w14:textId="71D35C89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2.5. Biuro ar kitų institucijų organizuojami projektai, konkursai ar kt. </w:t>
            </w:r>
            <w:r w:rsidRPr="00057B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skirt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</w:t>
            </w:r>
            <w:r w:rsidRPr="00057B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stiprinti mokinių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(mokyklos bendruomenės)</w:t>
            </w:r>
            <w:r w:rsidRPr="00057B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sveikatą ir (ar) padėti kurti sveikatai palankesnę aplinką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276" w:type="dxa"/>
          </w:tcPr>
          <w:p w14:paraId="152ED9D0" w14:textId="50B6549F" w:rsidR="006E114C" w:rsidRPr="00176165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3692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4166C233" w14:textId="17F97FF2" w:rsidR="006E114C" w:rsidRPr="00176165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mokytojos</w:t>
            </w:r>
          </w:p>
        </w:tc>
        <w:tc>
          <w:tcPr>
            <w:tcW w:w="4963" w:type="dxa"/>
          </w:tcPr>
          <w:p w14:paraId="77A3DDA1" w14:textId="0B7C89C5" w:rsidR="006E114C" w:rsidRDefault="006E114C" w:rsidP="00345AAC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2.5</w:t>
            </w:r>
            <w:r w:rsidRPr="0015544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Projektas:</w:t>
            </w:r>
          </w:p>
          <w:p w14:paraId="1E34FCDD" w14:textId="05A0AFF0" w:rsidR="006E114C" w:rsidRDefault="006E114C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</w:tcPr>
          <w:p w14:paraId="71D5780F" w14:textId="5543B3B6" w:rsidR="006E114C" w:rsidRPr="00176165" w:rsidRDefault="00E41B89" w:rsidP="00345AA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69817106" w14:textId="77777777" w:rsidTr="00207AC1">
        <w:tc>
          <w:tcPr>
            <w:tcW w:w="1807" w:type="dxa"/>
            <w:vMerge w:val="restart"/>
          </w:tcPr>
          <w:p w14:paraId="5D9902AE" w14:textId="26599EE4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 Vykdyti visuomenės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sveikatos rizikos veiksnių stebėseną ir prevenciją Mokykloje.</w:t>
            </w:r>
          </w:p>
        </w:tc>
        <w:tc>
          <w:tcPr>
            <w:tcW w:w="2554" w:type="dxa"/>
            <w:vMerge w:val="restart"/>
          </w:tcPr>
          <w:p w14:paraId="5208A3FA" w14:textId="77777777" w:rsidR="006E114C" w:rsidRPr="000300EB" w:rsidRDefault="006E114C" w:rsidP="005A38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 xml:space="preserve">3.1.Mokyklos aplinkoje esančių visuomenės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 xml:space="preserve">sveikatos rizikos veiksnių identifikavimas.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(17.6 funkcija).</w:t>
            </w:r>
          </w:p>
        </w:tc>
        <w:tc>
          <w:tcPr>
            <w:tcW w:w="1276" w:type="dxa"/>
          </w:tcPr>
          <w:p w14:paraId="308794B3" w14:textId="21445BD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Rugpjūčio – rugsėjo mėn.</w:t>
            </w:r>
          </w:p>
        </w:tc>
        <w:tc>
          <w:tcPr>
            <w:tcW w:w="1415" w:type="dxa"/>
          </w:tcPr>
          <w:p w14:paraId="5C605990" w14:textId="56851B0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7758CE8A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3.1.1. Pasiruošti sveikatos rizikos veiksnių Mokyklos aplinkoje vertinimui.</w:t>
            </w:r>
          </w:p>
        </w:tc>
        <w:tc>
          <w:tcPr>
            <w:tcW w:w="2268" w:type="dxa"/>
          </w:tcPr>
          <w:p w14:paraId="24F86D2F" w14:textId="1926E5E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Klausimynų skaičius – 2</w:t>
            </w:r>
          </w:p>
        </w:tc>
      </w:tr>
      <w:tr w:rsidR="006E114C" w:rsidRPr="00A173F8" w14:paraId="77E288E6" w14:textId="77777777" w:rsidTr="00207AC1">
        <w:tc>
          <w:tcPr>
            <w:tcW w:w="1807" w:type="dxa"/>
            <w:vMerge/>
          </w:tcPr>
          <w:p w14:paraId="25D9E1ED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32BD0668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8AB9E4C" w14:textId="38F9F4CC" w:rsidR="006E114C" w:rsidRPr="008D0DC5" w:rsidRDefault="006E114C" w:rsidP="008D0DC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0AE48D46" w14:textId="24A08581" w:rsidR="006E114C" w:rsidRPr="008D0DC5" w:rsidRDefault="006E114C" w:rsidP="008D0DC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</w:t>
            </w:r>
            <w:r w:rsidR="00207AC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okytojų padėjėjos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valytoja, virtuvės darbuotoja</w:t>
            </w:r>
          </w:p>
        </w:tc>
        <w:tc>
          <w:tcPr>
            <w:tcW w:w="4963" w:type="dxa"/>
          </w:tcPr>
          <w:p w14:paraId="7D0C6ABA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3.1.2.Atlikti sveikatos rizikos veiksnių Mokyklos aplinkoje nustatymą ir vertinimą.</w:t>
            </w:r>
          </w:p>
        </w:tc>
        <w:tc>
          <w:tcPr>
            <w:tcW w:w="2268" w:type="dxa"/>
          </w:tcPr>
          <w:p w14:paraId="54C57E1A" w14:textId="77777777" w:rsidR="006E114C" w:rsidRPr="008D0DC5" w:rsidRDefault="006E114C" w:rsidP="00F36F38">
            <w:pPr>
              <w:pStyle w:val="Sraopastraipa1"/>
              <w:tabs>
                <w:tab w:val="left" w:pos="6840"/>
              </w:tabs>
              <w:ind w:left="0"/>
              <w:rPr>
                <w:sz w:val="20"/>
                <w:szCs w:val="20"/>
                <w:lang w:val="lt-LT"/>
              </w:rPr>
            </w:pPr>
            <w:r w:rsidRPr="008D0DC5">
              <w:rPr>
                <w:sz w:val="20"/>
                <w:szCs w:val="20"/>
                <w:lang w:val="lt-LT"/>
              </w:rPr>
              <w:t>Patikrų skaičius – 2</w:t>
            </w:r>
          </w:p>
          <w:p w14:paraId="37839013" w14:textId="77777777" w:rsidR="006E114C" w:rsidRPr="008D0DC5" w:rsidRDefault="006E114C" w:rsidP="00F36F38">
            <w:pPr>
              <w:pStyle w:val="Sraopastraipa1"/>
              <w:tabs>
                <w:tab w:val="left" w:pos="6840"/>
              </w:tabs>
              <w:ind w:left="0"/>
              <w:rPr>
                <w:sz w:val="20"/>
                <w:szCs w:val="20"/>
                <w:lang w:val="lt-LT"/>
              </w:rPr>
            </w:pPr>
            <w:r w:rsidRPr="008D0DC5">
              <w:rPr>
                <w:sz w:val="20"/>
                <w:szCs w:val="20"/>
                <w:lang w:val="lt-LT"/>
              </w:rPr>
              <w:t>Neatitikimų skaičius – 0</w:t>
            </w:r>
          </w:p>
          <w:p w14:paraId="4D3B0091" w14:textId="77777777" w:rsidR="006E114C" w:rsidRPr="008D0DC5" w:rsidRDefault="006E114C" w:rsidP="00F36F38">
            <w:pPr>
              <w:pStyle w:val="Sraopastraipa1"/>
              <w:tabs>
                <w:tab w:val="left" w:pos="6840"/>
              </w:tabs>
              <w:ind w:left="0"/>
              <w:rPr>
                <w:sz w:val="20"/>
                <w:szCs w:val="20"/>
                <w:lang w:val="lt-LT"/>
              </w:rPr>
            </w:pPr>
            <w:r w:rsidRPr="008D0DC5">
              <w:rPr>
                <w:sz w:val="20"/>
                <w:szCs w:val="20"/>
                <w:lang w:val="lt-LT"/>
              </w:rPr>
              <w:t>Rekomendacijų skaičius – 2</w:t>
            </w:r>
          </w:p>
          <w:p w14:paraId="60675987" w14:textId="6B91A872" w:rsidR="006E114C" w:rsidRPr="008D0DC5" w:rsidRDefault="006E114C" w:rsidP="00F36F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Dalyvių skaičius – 5</w:t>
            </w:r>
          </w:p>
        </w:tc>
      </w:tr>
      <w:tr w:rsidR="006E114C" w:rsidRPr="00A173F8" w14:paraId="1489411D" w14:textId="77777777" w:rsidTr="00207AC1">
        <w:trPr>
          <w:trHeight w:val="490"/>
        </w:trPr>
        <w:tc>
          <w:tcPr>
            <w:tcW w:w="1807" w:type="dxa"/>
            <w:vMerge/>
          </w:tcPr>
          <w:p w14:paraId="48AADF3B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5E42C80D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30190F6" w14:textId="79EC3F92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2E22F8F9" w14:textId="2D1E511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0EB62680" w14:textId="19FF3B0F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3.1.3. Apibendrinti gautus rezultatus, parengti siūlymus Mokyklos vadovui ir juos pristatyti.</w:t>
            </w:r>
          </w:p>
        </w:tc>
        <w:tc>
          <w:tcPr>
            <w:tcW w:w="2268" w:type="dxa"/>
          </w:tcPr>
          <w:p w14:paraId="7CEFBF42" w14:textId="7F1A490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Siūlymų skaičius – 2</w:t>
            </w:r>
          </w:p>
        </w:tc>
      </w:tr>
      <w:tr w:rsidR="006E114C" w:rsidRPr="00A173F8" w14:paraId="21EBFEA9" w14:textId="77777777" w:rsidTr="00207AC1">
        <w:tc>
          <w:tcPr>
            <w:tcW w:w="1807" w:type="dxa"/>
            <w:vMerge/>
          </w:tcPr>
          <w:p w14:paraId="7093AC01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6C3AA496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20C90302" w14:textId="14AB6FF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Rugsėjo mėn.</w:t>
            </w:r>
          </w:p>
        </w:tc>
        <w:tc>
          <w:tcPr>
            <w:tcW w:w="1415" w:type="dxa"/>
          </w:tcPr>
          <w:p w14:paraId="5A852896" w14:textId="34253252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4172D98F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3.1.4.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Įvertinti ar Mokykla yra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pasirengusi privalomas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tvarkas pagal Aprašą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268" w:type="dxa"/>
          </w:tcPr>
          <w:p w14:paraId="12083B59" w14:textId="17C0BABE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Tvarkų skaičius – 0</w:t>
            </w:r>
          </w:p>
          <w:p w14:paraId="6E111F55" w14:textId="21D9F816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Įvertinimų skaičius – 1</w:t>
            </w:r>
          </w:p>
        </w:tc>
      </w:tr>
      <w:tr w:rsidR="006E114C" w:rsidRPr="00A173F8" w14:paraId="5C36D39B" w14:textId="77777777" w:rsidTr="00207AC1">
        <w:tc>
          <w:tcPr>
            <w:tcW w:w="1807" w:type="dxa"/>
            <w:vMerge/>
          </w:tcPr>
          <w:p w14:paraId="759559C1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7DA14270" w14:textId="77777777" w:rsidR="006E114C" w:rsidRPr="000300EB" w:rsidRDefault="006E114C" w:rsidP="005A38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3.2. Su bent vienu mokinio, pradėjusio lankyti Mokyklą ir ugdomo pagal ikimokyklinio, priešmokyklinio ir pradinio ugdymo programas, tėvu (globėju, rūpintoju) aptariamas mokinio sveikatos stiprinimo ir saugos poreikį, o kitų mokinių – pagal poreikį.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(17.4 funkcija).</w:t>
            </w:r>
          </w:p>
        </w:tc>
        <w:tc>
          <w:tcPr>
            <w:tcW w:w="1276" w:type="dxa"/>
          </w:tcPr>
          <w:p w14:paraId="2E7EB04F" w14:textId="3435DEE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4D3E96A6" w14:textId="0747A89D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752630DF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3.2.1. Parengtas mokinių sąrašas, su kurių tėvais (globėjais, rūpintojais) būtų tikslingiausia aptarti mokinio sveikatos stiprinimo ir saugos poreikį.</w:t>
            </w:r>
          </w:p>
        </w:tc>
        <w:tc>
          <w:tcPr>
            <w:tcW w:w="2268" w:type="dxa"/>
          </w:tcPr>
          <w:p w14:paraId="552DE1A8" w14:textId="631C5205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Sąrašų skaičius – 1</w:t>
            </w:r>
          </w:p>
        </w:tc>
      </w:tr>
      <w:tr w:rsidR="006E114C" w:rsidRPr="00A173F8" w14:paraId="0A3BE98E" w14:textId="77777777" w:rsidTr="00207AC1">
        <w:tc>
          <w:tcPr>
            <w:tcW w:w="1807" w:type="dxa"/>
            <w:vMerge/>
          </w:tcPr>
          <w:p w14:paraId="3E60B887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F93D701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5AC118A" w14:textId="4C346C9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35299C3F" w14:textId="3C7669A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185BF0CF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3.2.2. Individualių susitikimų su mokinių tėvais (globėjais, rūpintojais), kurių metu aptartas mokinio sveikatos stiprinimo ir saugos poreikis, skaičius.</w:t>
            </w:r>
          </w:p>
        </w:tc>
        <w:tc>
          <w:tcPr>
            <w:tcW w:w="2268" w:type="dxa"/>
          </w:tcPr>
          <w:p w14:paraId="1A31F976" w14:textId="5DCC1C18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Aptarimų skaičius – 5</w:t>
            </w:r>
          </w:p>
        </w:tc>
      </w:tr>
      <w:tr w:rsidR="006E114C" w:rsidRPr="00A173F8" w14:paraId="2C2E23F1" w14:textId="77777777" w:rsidTr="00207AC1">
        <w:trPr>
          <w:trHeight w:val="720"/>
        </w:trPr>
        <w:tc>
          <w:tcPr>
            <w:tcW w:w="1807" w:type="dxa"/>
            <w:vMerge/>
          </w:tcPr>
          <w:p w14:paraId="377B9D37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C4B1C67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 w:val="restart"/>
          </w:tcPr>
          <w:p w14:paraId="088D5198" w14:textId="083F75CF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  <w:vMerge w:val="restart"/>
          </w:tcPr>
          <w:p w14:paraId="307FF435" w14:textId="56BE4BF4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37C873BD" w14:textId="78EFBA1B" w:rsidR="006E114C" w:rsidRPr="00037E92" w:rsidRDefault="006E114C" w:rsidP="005A3895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37E92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3.2.3. Kitų taikytų informavimo priemonių (pvz. lankstinukų, pranešimų per el. dienynu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s ar kt.) skaičius (išvardinti):</w:t>
            </w:r>
          </w:p>
        </w:tc>
        <w:tc>
          <w:tcPr>
            <w:tcW w:w="2268" w:type="dxa"/>
            <w:vMerge w:val="restart"/>
          </w:tcPr>
          <w:p w14:paraId="200CF560" w14:textId="12374583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Pranešimų skaičius – 3</w:t>
            </w:r>
          </w:p>
        </w:tc>
      </w:tr>
      <w:tr w:rsidR="006E114C" w:rsidRPr="00F856C9" w14:paraId="1EA29290" w14:textId="77777777" w:rsidTr="00207AC1">
        <w:trPr>
          <w:trHeight w:val="482"/>
        </w:trPr>
        <w:tc>
          <w:tcPr>
            <w:tcW w:w="1807" w:type="dxa"/>
            <w:vMerge/>
          </w:tcPr>
          <w:p w14:paraId="391CB526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D5E54D0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</w:tcPr>
          <w:p w14:paraId="46E87984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  <w:vMerge/>
          </w:tcPr>
          <w:p w14:paraId="5F8AA181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</w:tcPr>
          <w:p w14:paraId="6462C8EC" w14:textId="2B3679CC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3.2.3.1.Pranešimų, lankstinukų tema priklauso nuo mokinio sveikatos sutrikimo, tėvų (globėjų, rūpintojų) pageidavimo.</w:t>
            </w:r>
          </w:p>
        </w:tc>
        <w:tc>
          <w:tcPr>
            <w:tcW w:w="2268" w:type="dxa"/>
            <w:vMerge/>
          </w:tcPr>
          <w:p w14:paraId="3CC2F7A0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E114C" w:rsidRPr="00A173F8" w14:paraId="7D9BA4F0" w14:textId="77777777" w:rsidTr="00207AC1">
        <w:tc>
          <w:tcPr>
            <w:tcW w:w="1807" w:type="dxa"/>
            <w:vMerge/>
          </w:tcPr>
          <w:p w14:paraId="012593A5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199DD22C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6705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3.3. Identifikuo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jamas</w:t>
            </w:r>
            <w:r w:rsidRPr="00C6705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Pr="00C6705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okinių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sveikatos stiprinimo ir sveikatos žinių poreikis, sveikatos raštingumo lygis atsižvelgiant į jų amžiaus tarpsnius. 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 xml:space="preserve">(17.5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 xml:space="preserve">ir 17.17 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funkcij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os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76" w:type="dxa"/>
          </w:tcPr>
          <w:p w14:paraId="5694A26C" w14:textId="2D26E44A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1F27F6AB" w14:textId="52DCF760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mokytojos</w:t>
            </w:r>
          </w:p>
        </w:tc>
        <w:tc>
          <w:tcPr>
            <w:tcW w:w="4963" w:type="dxa"/>
          </w:tcPr>
          <w:p w14:paraId="5B2ECFCB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3.3.1.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Mokinių sąrašų sudarymas pagal fizinio ugdymo grupes ir pateikimas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mokytojams.</w:t>
            </w:r>
          </w:p>
        </w:tc>
        <w:tc>
          <w:tcPr>
            <w:tcW w:w="2268" w:type="dxa"/>
          </w:tcPr>
          <w:p w14:paraId="2205C36F" w14:textId="1F6D4920" w:rsidR="006E114C" w:rsidRPr="009A731D" w:rsidRDefault="006E114C" w:rsidP="00207AC1">
            <w:pPr>
              <w:pStyle w:val="Sraopastraipa1"/>
              <w:ind w:left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Sąrašų skaičius – 1</w:t>
            </w:r>
          </w:p>
          <w:p w14:paraId="2DE67823" w14:textId="00777B11" w:rsidR="006E114C" w:rsidRPr="009A731D" w:rsidRDefault="006E114C" w:rsidP="00207AC1">
            <w:pPr>
              <w:pStyle w:val="Sraopastraipa1"/>
              <w:ind w:left="0"/>
              <w:rPr>
                <w:sz w:val="20"/>
                <w:szCs w:val="20"/>
                <w:lang w:val="lt-LT"/>
              </w:rPr>
            </w:pPr>
            <w:r w:rsidRPr="009A731D">
              <w:rPr>
                <w:sz w:val="20"/>
                <w:szCs w:val="20"/>
                <w:lang w:val="lt-LT"/>
              </w:rPr>
              <w:t>Konsultacijų skaičius – 1</w:t>
            </w:r>
          </w:p>
        </w:tc>
      </w:tr>
      <w:tr w:rsidR="006E114C" w:rsidRPr="00A173F8" w14:paraId="0E1A0AE2" w14:textId="77777777" w:rsidTr="00207AC1">
        <w:tc>
          <w:tcPr>
            <w:tcW w:w="1807" w:type="dxa"/>
            <w:vMerge/>
          </w:tcPr>
          <w:p w14:paraId="57137D4D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21BAE564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9FEEED1" w14:textId="5F85D6B1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Birželio ir rugsėjo mėn.</w:t>
            </w:r>
          </w:p>
        </w:tc>
        <w:tc>
          <w:tcPr>
            <w:tcW w:w="1415" w:type="dxa"/>
          </w:tcPr>
          <w:p w14:paraId="641C9852" w14:textId="3A686AF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380C7E2C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3.3.2.</w:t>
            </w:r>
            <w:r w:rsidRPr="00840103">
              <w:rPr>
                <w:lang w:val="pt-PT"/>
              </w:rPr>
              <w:t xml:space="preserve">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Mokyklos visuomenės sveikatos priežiūros veiklos plano rengimas ir pristatymas Biurui ir Mokyklai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268" w:type="dxa"/>
          </w:tcPr>
          <w:p w14:paraId="1A0CD339" w14:textId="77777777" w:rsidR="006E114C" w:rsidRPr="009A731D" w:rsidRDefault="006E114C" w:rsidP="009A731D">
            <w:pPr>
              <w:pStyle w:val="Sraopastraipa1"/>
              <w:ind w:left="0"/>
              <w:rPr>
                <w:sz w:val="20"/>
                <w:szCs w:val="20"/>
                <w:lang w:val="lt-LT"/>
              </w:rPr>
            </w:pPr>
            <w:r w:rsidRPr="009A731D">
              <w:rPr>
                <w:sz w:val="20"/>
                <w:szCs w:val="20"/>
                <w:lang w:val="lt-LT"/>
              </w:rPr>
              <w:t>Planų skaičius – 1</w:t>
            </w:r>
          </w:p>
          <w:p w14:paraId="5251258A" w14:textId="790FF9EF" w:rsidR="006E114C" w:rsidRPr="009A731D" w:rsidRDefault="006E114C" w:rsidP="009A731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A731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Mokyklų skaičius – 1</w:t>
            </w:r>
          </w:p>
        </w:tc>
      </w:tr>
      <w:tr w:rsidR="006E114C" w:rsidRPr="00A173F8" w14:paraId="7708E173" w14:textId="77777777" w:rsidTr="00207AC1">
        <w:tc>
          <w:tcPr>
            <w:tcW w:w="1807" w:type="dxa"/>
            <w:vMerge/>
          </w:tcPr>
          <w:p w14:paraId="18203B39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278CB93F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5CAB80EC" w14:textId="2CE61990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3A7DD22C" w14:textId="19939DF3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VGK nariai</w:t>
            </w:r>
          </w:p>
        </w:tc>
        <w:tc>
          <w:tcPr>
            <w:tcW w:w="4963" w:type="dxa"/>
          </w:tcPr>
          <w:p w14:paraId="07F4C62B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3.3.3.</w:t>
            </w:r>
            <w:r w:rsidRPr="00840103">
              <w:rPr>
                <w:lang w:val="lt-LT"/>
              </w:rPr>
              <w:t xml:space="preserve">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Dalyvauti Mokyklos vaiko gerovės komisijos veikloje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268" w:type="dxa"/>
          </w:tcPr>
          <w:p w14:paraId="54630D7A" w14:textId="79F30CDA" w:rsidR="006E114C" w:rsidRPr="009A731D" w:rsidRDefault="00E41B89" w:rsidP="009A731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Posėdžių skaičius – 1</w:t>
            </w:r>
          </w:p>
        </w:tc>
      </w:tr>
      <w:tr w:rsidR="006E114C" w:rsidRPr="00A173F8" w14:paraId="30BD1220" w14:textId="77777777" w:rsidTr="00207AC1">
        <w:trPr>
          <w:trHeight w:val="274"/>
        </w:trPr>
        <w:tc>
          <w:tcPr>
            <w:tcW w:w="1807" w:type="dxa"/>
            <w:vMerge/>
          </w:tcPr>
          <w:p w14:paraId="2ABDFAB4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5547A408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386C9C2D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5" w:type="dxa"/>
          </w:tcPr>
          <w:p w14:paraId="39B038F3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63" w:type="dxa"/>
          </w:tcPr>
          <w:p w14:paraId="38858A82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3.3.4. Kiti tyrimai, apklausos ar kt.</w:t>
            </w:r>
          </w:p>
        </w:tc>
        <w:tc>
          <w:tcPr>
            <w:tcW w:w="2268" w:type="dxa"/>
          </w:tcPr>
          <w:p w14:paraId="761F7AF5" w14:textId="2E562554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1C6D728C" w14:textId="77777777" w:rsidTr="00207AC1">
        <w:tc>
          <w:tcPr>
            <w:tcW w:w="1807" w:type="dxa"/>
            <w:vMerge/>
          </w:tcPr>
          <w:p w14:paraId="606D18AF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</w:tcPr>
          <w:p w14:paraId="5458E137" w14:textId="77777777" w:rsidR="006E114C" w:rsidRPr="00EA648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3.4.</w:t>
            </w:r>
            <w:r w:rsidRPr="00840103">
              <w:rPr>
                <w:lang w:val="lt-LT"/>
              </w:rPr>
              <w:t xml:space="preserve">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Teik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iami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siūlym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ai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dėl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okinių sveikatos stiprinimo ir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Mokyklos aplinkos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sveikatinimo</w:t>
            </w:r>
            <w:proofErr w:type="spellEnd"/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priemonių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įtraukimo į Mokyklos</w:t>
            </w:r>
          </w:p>
          <w:p w14:paraId="70C4ED8B" w14:textId="77777777" w:rsidR="006E114C" w:rsidRPr="004F346F" w:rsidRDefault="006E114C" w:rsidP="005A389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strateginius veiklos planus Mokyklos administracijai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(ne rečiau kaip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EA64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vieną kartą per metus)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(17.7 funkcija).</w:t>
            </w:r>
          </w:p>
        </w:tc>
        <w:tc>
          <w:tcPr>
            <w:tcW w:w="1276" w:type="dxa"/>
          </w:tcPr>
          <w:p w14:paraId="4DD9E348" w14:textId="0A25924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Per mokslo metus</w:t>
            </w:r>
          </w:p>
        </w:tc>
        <w:tc>
          <w:tcPr>
            <w:tcW w:w="1415" w:type="dxa"/>
          </w:tcPr>
          <w:p w14:paraId="3AF12FAD" w14:textId="2320403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51BED69D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3.4.1. Siūlymų parengimas Mokyklos vadovui, remiantis identifikuotu mokinių sveikatos stiprinimo ir sveikatos žinių poreikiu bei mokyklos aplinkos vertinimo išvadomis.</w:t>
            </w:r>
          </w:p>
        </w:tc>
        <w:tc>
          <w:tcPr>
            <w:tcW w:w="2268" w:type="dxa"/>
          </w:tcPr>
          <w:p w14:paraId="213C2BEA" w14:textId="171579D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Siūlymų skaičius – 1</w:t>
            </w:r>
          </w:p>
        </w:tc>
      </w:tr>
      <w:tr w:rsidR="006E114C" w:rsidRPr="00A173F8" w14:paraId="79EB6045" w14:textId="77777777" w:rsidTr="00207AC1">
        <w:tc>
          <w:tcPr>
            <w:tcW w:w="1807" w:type="dxa"/>
            <w:vMerge/>
          </w:tcPr>
          <w:p w14:paraId="2DD023BA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24F75942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3.5. P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irmosios pagalbos teikim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as ir (ar) koordinavimas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Mokykloje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(17.11 funkcija)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76" w:type="dxa"/>
          </w:tcPr>
          <w:p w14:paraId="402805C7" w14:textId="4AF0F419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Rugsėjo mėn.</w:t>
            </w:r>
          </w:p>
        </w:tc>
        <w:tc>
          <w:tcPr>
            <w:tcW w:w="1415" w:type="dxa"/>
          </w:tcPr>
          <w:p w14:paraId="5A728419" w14:textId="12484750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ūkvedė</w:t>
            </w:r>
          </w:p>
        </w:tc>
        <w:tc>
          <w:tcPr>
            <w:tcW w:w="4963" w:type="dxa"/>
          </w:tcPr>
          <w:p w14:paraId="7642A6FE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3.5.1.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Įvertinti ar Mokykloje yra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asmuo, atsakingas už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Mokyklos darbuotojų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sveikatos žinių ir įgūdžių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atestavimo pažymėjimų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tvarkymą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268" w:type="dxa"/>
          </w:tcPr>
          <w:p w14:paraId="760D5E66" w14:textId="35FCB989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Atsakingų asmenų skaičius – 1</w:t>
            </w:r>
          </w:p>
        </w:tc>
      </w:tr>
      <w:tr w:rsidR="006E114C" w:rsidRPr="00A173F8" w14:paraId="53D19656" w14:textId="77777777" w:rsidTr="00207AC1">
        <w:tc>
          <w:tcPr>
            <w:tcW w:w="1807" w:type="dxa"/>
            <w:vMerge/>
          </w:tcPr>
          <w:p w14:paraId="55D92296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0610C783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CC29919" w14:textId="052D4C9D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Rugsėjo mėn.</w:t>
            </w:r>
          </w:p>
        </w:tc>
        <w:tc>
          <w:tcPr>
            <w:tcW w:w="1415" w:type="dxa"/>
          </w:tcPr>
          <w:p w14:paraId="607829E0" w14:textId="0D85D17C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specialistas, ūkvedė</w:t>
            </w:r>
          </w:p>
        </w:tc>
        <w:tc>
          <w:tcPr>
            <w:tcW w:w="4963" w:type="dxa"/>
          </w:tcPr>
          <w:p w14:paraId="7CEB4F63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3.5.2.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Įvertinti ar Mokykloje yra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atsakingas asmuo už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pirmosios pagalbos rinkinių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B6B6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tvarkymą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268" w:type="dxa"/>
          </w:tcPr>
          <w:p w14:paraId="6A518113" w14:textId="6BE7ADAF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Atsakingų asmenų skaičius – 1</w:t>
            </w:r>
          </w:p>
        </w:tc>
      </w:tr>
      <w:tr w:rsidR="006E114C" w:rsidRPr="00A173F8" w14:paraId="7FE00B39" w14:textId="77777777" w:rsidTr="00207AC1">
        <w:tc>
          <w:tcPr>
            <w:tcW w:w="1807" w:type="dxa"/>
            <w:vMerge/>
          </w:tcPr>
          <w:p w14:paraId="2A813251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3974156F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35670C28" w14:textId="6E530013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4D4A2349" w14:textId="24D76EA4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30388FAC" w14:textId="011A0C7C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3.5.3. Pirmosios pagalbos organizavimas ir teikimas pagal kompetenciją Mokyklos bendruomenei (pildomas sužalojimų / negalavimų žurnalas).</w:t>
            </w:r>
          </w:p>
        </w:tc>
        <w:tc>
          <w:tcPr>
            <w:tcW w:w="2268" w:type="dxa"/>
          </w:tcPr>
          <w:p w14:paraId="04EC7F65" w14:textId="0FC29FD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5FDBF04E" w14:textId="77777777" w:rsidTr="00207AC1">
        <w:tc>
          <w:tcPr>
            <w:tcW w:w="1807" w:type="dxa"/>
            <w:vMerge/>
          </w:tcPr>
          <w:p w14:paraId="511B7920" w14:textId="4DAAFE6F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 w:val="restart"/>
          </w:tcPr>
          <w:p w14:paraId="26029E5D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3.6. Planuojamos, taikomos ir įgyvendinamos užkrečiamųjų ligų židinio ar protrūkio kontrolės priemonės Mokykloje. 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(17.12, 17.13, 17.14 funkcijos)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76" w:type="dxa"/>
          </w:tcPr>
          <w:p w14:paraId="4D82122D" w14:textId="669A24B1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120031A0" w14:textId="1BC95A3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2C7C8278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6705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 w:rsidRPr="00C6705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.1. Mokinių asmens higienos patikrinimai.</w:t>
            </w:r>
          </w:p>
        </w:tc>
        <w:tc>
          <w:tcPr>
            <w:tcW w:w="2268" w:type="dxa"/>
            <w:vAlign w:val="center"/>
          </w:tcPr>
          <w:p w14:paraId="4F8F8A1A" w14:textId="77777777" w:rsidR="006E114C" w:rsidRPr="00F627BD" w:rsidRDefault="006E114C" w:rsidP="00D0486B">
            <w:pPr>
              <w:pStyle w:val="Sraopastraipa1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F627BD">
              <w:rPr>
                <w:sz w:val="20"/>
                <w:szCs w:val="20"/>
                <w:lang w:val="en-US"/>
              </w:rPr>
              <w:t>Patikrų</w:t>
            </w:r>
            <w:proofErr w:type="spellEnd"/>
            <w:r w:rsidRPr="00F627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27BD">
              <w:rPr>
                <w:sz w:val="20"/>
                <w:szCs w:val="20"/>
                <w:lang w:val="en-US"/>
              </w:rPr>
              <w:t>skaičius</w:t>
            </w:r>
            <w:proofErr w:type="spellEnd"/>
            <w:r w:rsidRPr="00F627BD">
              <w:rPr>
                <w:sz w:val="20"/>
                <w:szCs w:val="20"/>
                <w:lang w:val="en-US"/>
              </w:rPr>
              <w:t xml:space="preserve"> – 2</w:t>
            </w:r>
          </w:p>
          <w:p w14:paraId="3FA60A0A" w14:textId="50B1EB19" w:rsidR="006E114C" w:rsidRPr="00F627BD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F627BD">
              <w:rPr>
                <w:rFonts w:ascii="Times New Roman" w:hAnsi="Times New Roman" w:cs="Times New Roman"/>
                <w:sz w:val="20"/>
                <w:szCs w:val="20"/>
              </w:rPr>
              <w:t>Dalyvių</w:t>
            </w:r>
            <w:proofErr w:type="spellEnd"/>
            <w:r w:rsidRPr="00F62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27BD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  <w:proofErr w:type="spellEnd"/>
            <w:r w:rsidRPr="00F627BD">
              <w:rPr>
                <w:rFonts w:ascii="Times New Roman" w:hAnsi="Times New Roman" w:cs="Times New Roman"/>
                <w:sz w:val="20"/>
                <w:szCs w:val="20"/>
              </w:rPr>
              <w:t xml:space="preserve"> – 25</w:t>
            </w:r>
          </w:p>
        </w:tc>
      </w:tr>
      <w:tr w:rsidR="006E114C" w:rsidRPr="00A173F8" w14:paraId="06F67FCB" w14:textId="77777777" w:rsidTr="00207AC1">
        <w:tc>
          <w:tcPr>
            <w:tcW w:w="1807" w:type="dxa"/>
            <w:vMerge/>
          </w:tcPr>
          <w:p w14:paraId="139ED5E7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4F80B22B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3FFEC1" w14:textId="34A8074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0D1CF182" w14:textId="5D0EA6F0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2A69AEF7" w14:textId="63EB540F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3.6.2. Teikti siūlymus Mokyklos vadovui dėl aplinkos taršos kontrolės.</w:t>
            </w:r>
          </w:p>
        </w:tc>
        <w:tc>
          <w:tcPr>
            <w:tcW w:w="2268" w:type="dxa"/>
          </w:tcPr>
          <w:p w14:paraId="336A100D" w14:textId="4C46FC22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Siūlymų skaičius – 1</w:t>
            </w:r>
          </w:p>
        </w:tc>
      </w:tr>
      <w:tr w:rsidR="006E114C" w:rsidRPr="00A173F8" w14:paraId="35415C82" w14:textId="77777777" w:rsidTr="00207AC1">
        <w:tc>
          <w:tcPr>
            <w:tcW w:w="1807" w:type="dxa"/>
            <w:vMerge/>
          </w:tcPr>
          <w:p w14:paraId="399143A5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4DCF3ED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867C8C" w14:textId="3843C1D6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71650290" w14:textId="428FB241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4B204A52" w14:textId="5604B231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3.6.3. Vykdyti NVSC gautus nurodymus.</w:t>
            </w:r>
          </w:p>
        </w:tc>
        <w:tc>
          <w:tcPr>
            <w:tcW w:w="2268" w:type="dxa"/>
          </w:tcPr>
          <w:p w14:paraId="30CFF6F2" w14:textId="0ED73423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75C38694" w14:textId="77777777" w:rsidTr="00207AC1">
        <w:tc>
          <w:tcPr>
            <w:tcW w:w="1807" w:type="dxa"/>
            <w:vMerge/>
          </w:tcPr>
          <w:p w14:paraId="2786C2B7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77E8B800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35E7C9D1" w14:textId="4D65F3F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18362D79" w14:textId="417DC0EC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717B2690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3.6.4. Konsultuoti Mokyklos vadovą ir kitus darbuotojus (informacijos pateikimas apie teisės aktų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pasikeitimus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 siūlomas rekomendacijas ir / arba būtinąsias sąlygas ir kt.)</w:t>
            </w:r>
          </w:p>
        </w:tc>
        <w:tc>
          <w:tcPr>
            <w:tcW w:w="2268" w:type="dxa"/>
          </w:tcPr>
          <w:p w14:paraId="1C835794" w14:textId="1DB64C05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Konsultacijų skaičius – 2</w:t>
            </w:r>
          </w:p>
        </w:tc>
      </w:tr>
      <w:tr w:rsidR="006E114C" w:rsidRPr="00F856C9" w14:paraId="4EA5A20C" w14:textId="77777777" w:rsidTr="00207AC1">
        <w:tc>
          <w:tcPr>
            <w:tcW w:w="1807" w:type="dxa"/>
            <w:vMerge/>
          </w:tcPr>
          <w:p w14:paraId="690ED659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7941F476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24C54CA" w14:textId="066E4723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755DC862" w14:textId="0CBA165B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29DD534F" w14:textId="344E8429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3.6.5. Mokyklos bendruomenės informavimas (stendai, lankstinukai, informaciniai pranešimai ar kt.).</w:t>
            </w:r>
          </w:p>
        </w:tc>
        <w:tc>
          <w:tcPr>
            <w:tcW w:w="2268" w:type="dxa"/>
          </w:tcPr>
          <w:p w14:paraId="4589657F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Stendų skaičius – 2</w:t>
            </w:r>
          </w:p>
          <w:p w14:paraId="2AD1D358" w14:textId="1284CAA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Informacinių pranešimų skaičius – 2</w:t>
            </w:r>
          </w:p>
        </w:tc>
      </w:tr>
      <w:tr w:rsidR="006E114C" w:rsidRPr="00A173F8" w14:paraId="78F879F7" w14:textId="77777777" w:rsidTr="00207AC1">
        <w:tc>
          <w:tcPr>
            <w:tcW w:w="1807" w:type="dxa"/>
            <w:vMerge w:val="restart"/>
          </w:tcPr>
          <w:p w14:paraId="43468059" w14:textId="430784F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4. Organizuoti mokiniams, sergantiems lėtinėmis neinfekcinėmis ligomis, mokinio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savirūpai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reikalingą pagalbą mokymosi proceso metu.</w:t>
            </w:r>
          </w:p>
        </w:tc>
        <w:tc>
          <w:tcPr>
            <w:tcW w:w="2554" w:type="dxa"/>
            <w:vMerge w:val="restart"/>
          </w:tcPr>
          <w:p w14:paraId="02B6B5F2" w14:textId="77777777" w:rsidR="006E114C" w:rsidRPr="004F346F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4.1.</w:t>
            </w:r>
            <w:r w:rsidRPr="00057B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Mokinio </w:t>
            </w:r>
            <w:proofErr w:type="spellStart"/>
            <w:r w:rsidRPr="00057B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savirūpos</w:t>
            </w:r>
            <w:proofErr w:type="spellEnd"/>
            <w:r w:rsidRPr="00057B9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organizavimas atsižvelgiant į mokinio poreikius pagal gydytojų rekomendacijas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(17.12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lt-LT"/>
              </w:rPr>
              <w:t xml:space="preserve">1 </w:t>
            </w:r>
            <w:r w:rsidRPr="004F346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funkcija).</w:t>
            </w:r>
          </w:p>
        </w:tc>
        <w:tc>
          <w:tcPr>
            <w:tcW w:w="1276" w:type="dxa"/>
          </w:tcPr>
          <w:p w14:paraId="366EAFB3" w14:textId="1DA0918F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4F573501" w14:textId="640DCA7A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5F994313" w14:textId="0CE50734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4.1.1. Mokyklos pasirengimo teikti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savirūpą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mokiniams įvertinimas.</w:t>
            </w:r>
          </w:p>
        </w:tc>
        <w:tc>
          <w:tcPr>
            <w:tcW w:w="2268" w:type="dxa"/>
          </w:tcPr>
          <w:p w14:paraId="15AF1655" w14:textId="001D9792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741BE970" w14:textId="77777777" w:rsidTr="00207AC1">
        <w:tc>
          <w:tcPr>
            <w:tcW w:w="1807" w:type="dxa"/>
            <w:vMerge/>
          </w:tcPr>
          <w:p w14:paraId="6F6BF6AF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1BE37E74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176EAC2" w14:textId="44B1437F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4A18B3F2" w14:textId="0BA9F25D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30BC2FD8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4.1.2. Informacijos apie mokinius, kuriems galimai reikalinga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savirūpa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surinkimas ir sąrašo sudarymas remiantis VSS IS duomenis ir tėvų išreikštu noru.</w:t>
            </w:r>
          </w:p>
        </w:tc>
        <w:tc>
          <w:tcPr>
            <w:tcW w:w="2268" w:type="dxa"/>
          </w:tcPr>
          <w:p w14:paraId="3E844A1C" w14:textId="25E6C69E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590B40B6" w14:textId="77777777" w:rsidTr="00207AC1">
        <w:tc>
          <w:tcPr>
            <w:tcW w:w="1807" w:type="dxa"/>
            <w:vMerge/>
          </w:tcPr>
          <w:p w14:paraId="6DD762A6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7AF068F8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3F7FD3C" w14:textId="74480FA1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0BBACC7A" w14:textId="52CA3412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18432A88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4.1.3 Mokinio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savirūpos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plano sudarymas ir suderinimas su Mokyklos vadovu bei mokinio tėvais (globėjais, rūpintojais).</w:t>
            </w:r>
          </w:p>
        </w:tc>
        <w:tc>
          <w:tcPr>
            <w:tcW w:w="2268" w:type="dxa"/>
          </w:tcPr>
          <w:p w14:paraId="63C35E73" w14:textId="2728E0EA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6E114C" w:rsidRPr="00A173F8" w14:paraId="2C6BC237" w14:textId="77777777" w:rsidTr="00207AC1">
        <w:tc>
          <w:tcPr>
            <w:tcW w:w="1807" w:type="dxa"/>
            <w:vMerge/>
          </w:tcPr>
          <w:p w14:paraId="1FBE6547" w14:textId="77777777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4" w:type="dxa"/>
            <w:vMerge/>
          </w:tcPr>
          <w:p w14:paraId="6640227E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5782379" w14:textId="2110449C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8D0DC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 mokslo metus</w:t>
            </w:r>
          </w:p>
        </w:tc>
        <w:tc>
          <w:tcPr>
            <w:tcW w:w="1415" w:type="dxa"/>
          </w:tcPr>
          <w:p w14:paraId="2CF5C1C8" w14:textId="6FC7145C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VS specialistas</w:t>
            </w:r>
          </w:p>
        </w:tc>
        <w:tc>
          <w:tcPr>
            <w:tcW w:w="4963" w:type="dxa"/>
          </w:tcPr>
          <w:p w14:paraId="6B17F3EA" w14:textId="77777777" w:rsidR="006E114C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4.1.4. Mokinio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savirūpos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plano pristatymas Mokyklos bendruomenei bei atsakingiems už plano vykdymą asmenims (su tėvų sutikimu).</w:t>
            </w:r>
          </w:p>
        </w:tc>
        <w:tc>
          <w:tcPr>
            <w:tcW w:w="2268" w:type="dxa"/>
          </w:tcPr>
          <w:p w14:paraId="10F5452E" w14:textId="13DBF789" w:rsidR="006E114C" w:rsidRPr="00176165" w:rsidRDefault="006E114C" w:rsidP="005A3895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</w:tbl>
    <w:p w14:paraId="3CF2FB0B" w14:textId="2F3B347A" w:rsidR="00534E1F" w:rsidRDefault="00534E1F" w:rsidP="00534E1F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34E1F" w:rsidRPr="00ED725B" w14:paraId="36D04186" w14:textId="77777777" w:rsidTr="005A3895">
        <w:tc>
          <w:tcPr>
            <w:tcW w:w="4316" w:type="dxa"/>
          </w:tcPr>
          <w:p w14:paraId="5095AD43" w14:textId="77777777" w:rsidR="00534E1F" w:rsidRPr="00ED725B" w:rsidRDefault="00534E1F" w:rsidP="005A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5B">
              <w:rPr>
                <w:rFonts w:ascii="Times New Roman" w:hAnsi="Times New Roman" w:cs="Times New Roman"/>
                <w:sz w:val="20"/>
                <w:szCs w:val="20"/>
              </w:rPr>
              <w:t>SUDERINTA</w:t>
            </w:r>
          </w:p>
        </w:tc>
        <w:tc>
          <w:tcPr>
            <w:tcW w:w="4317" w:type="dxa"/>
          </w:tcPr>
          <w:p w14:paraId="1924BC22" w14:textId="77777777" w:rsidR="00534E1F" w:rsidRPr="00ED725B" w:rsidRDefault="00534E1F" w:rsidP="005A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14:paraId="31522132" w14:textId="77777777" w:rsidR="00534E1F" w:rsidRPr="00ED725B" w:rsidRDefault="00534E1F" w:rsidP="005A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1F" w:rsidRPr="00F856C9" w14:paraId="08BFD926" w14:textId="77777777" w:rsidTr="005A3895">
        <w:trPr>
          <w:trHeight w:val="327"/>
        </w:trPr>
        <w:tc>
          <w:tcPr>
            <w:tcW w:w="4316" w:type="dxa"/>
          </w:tcPr>
          <w:p w14:paraId="6E6E7AA8" w14:textId="77777777" w:rsidR="00534E1F" w:rsidRPr="00840103" w:rsidRDefault="00534E1F" w:rsidP="005A3895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84010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Klaipėdos rajono savivaldybės visuomenės sveikatos biuro direktorė</w:t>
            </w:r>
          </w:p>
          <w:p w14:paraId="1F647C17" w14:textId="77777777" w:rsidR="00534E1F" w:rsidRPr="00840103" w:rsidRDefault="00534E1F" w:rsidP="005A3895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317" w:type="dxa"/>
          </w:tcPr>
          <w:p w14:paraId="6CF937F9" w14:textId="77777777" w:rsidR="00534E1F" w:rsidRPr="00840103" w:rsidRDefault="00534E1F" w:rsidP="005A3895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317" w:type="dxa"/>
          </w:tcPr>
          <w:p w14:paraId="2FE53F73" w14:textId="77777777" w:rsidR="00534E1F" w:rsidRPr="00840103" w:rsidRDefault="00534E1F" w:rsidP="005A3895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34E1F" w:rsidRPr="00ED725B" w14:paraId="43476293" w14:textId="77777777" w:rsidTr="005A3895">
        <w:tc>
          <w:tcPr>
            <w:tcW w:w="4316" w:type="dxa"/>
          </w:tcPr>
          <w:p w14:paraId="42FA4D63" w14:textId="77777777" w:rsidR="00534E1F" w:rsidRPr="00840103" w:rsidRDefault="00534E1F" w:rsidP="005A389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</w:p>
          <w:p w14:paraId="1777ACDA" w14:textId="6EB029F6" w:rsidR="00534E1F" w:rsidRPr="001627A0" w:rsidRDefault="00D66BB4" w:rsidP="005A3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par</w:t>
            </w:r>
            <w:r w:rsidR="00534E1F" w:rsidRPr="001627A0">
              <w:rPr>
                <w:rFonts w:ascii="Times New Roman" w:hAnsi="Times New Roman" w:cs="Times New Roman"/>
                <w:sz w:val="16"/>
                <w:szCs w:val="16"/>
              </w:rPr>
              <w:t>ašas</w:t>
            </w:r>
            <w:proofErr w:type="spellEnd"/>
            <w:r w:rsidR="00534E1F" w:rsidRPr="001627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17" w:type="dxa"/>
          </w:tcPr>
          <w:p w14:paraId="652EF186" w14:textId="77777777" w:rsidR="00534E1F" w:rsidRPr="00ED725B" w:rsidRDefault="00534E1F" w:rsidP="005A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14:paraId="54F482B6" w14:textId="77777777" w:rsidR="00534E1F" w:rsidRPr="00ED725B" w:rsidRDefault="00534E1F" w:rsidP="005A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E1F" w14:paraId="6BF03710" w14:textId="77777777" w:rsidTr="005A3895">
        <w:tc>
          <w:tcPr>
            <w:tcW w:w="4316" w:type="dxa"/>
          </w:tcPr>
          <w:p w14:paraId="249D6ECE" w14:textId="77777777" w:rsidR="00534E1F" w:rsidRDefault="00534E1F" w:rsidP="005A3895">
            <w:pPr>
              <w:pBdr>
                <w:bottom w:val="single" w:sz="12" w:space="1" w:color="auto"/>
              </w:pBdr>
            </w:pPr>
          </w:p>
          <w:p w14:paraId="46B0A0AA" w14:textId="77777777" w:rsidR="00534E1F" w:rsidRPr="001627A0" w:rsidRDefault="00534E1F" w:rsidP="005A3895">
            <w:pPr>
              <w:jc w:val="center"/>
              <w:rPr>
                <w:rFonts w:ascii="Times New Roman" w:hAnsi="Times New Roman" w:cs="Times New Roman"/>
              </w:rPr>
            </w:pPr>
            <w:r w:rsidRPr="001627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627A0">
              <w:rPr>
                <w:rFonts w:ascii="Times New Roman" w:hAnsi="Times New Roman" w:cs="Times New Roman"/>
                <w:sz w:val="16"/>
                <w:szCs w:val="16"/>
              </w:rPr>
              <w:t>vardas</w:t>
            </w:r>
            <w:proofErr w:type="spellEnd"/>
            <w:r w:rsidRPr="001627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627A0">
              <w:rPr>
                <w:rFonts w:ascii="Times New Roman" w:hAnsi="Times New Roman" w:cs="Times New Roman"/>
                <w:sz w:val="16"/>
                <w:szCs w:val="16"/>
              </w:rPr>
              <w:t>pavardė</w:t>
            </w:r>
            <w:proofErr w:type="spellEnd"/>
            <w:r w:rsidRPr="001627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17" w:type="dxa"/>
          </w:tcPr>
          <w:p w14:paraId="01106CB5" w14:textId="77777777" w:rsidR="00534E1F" w:rsidRDefault="00534E1F" w:rsidP="005A3895"/>
        </w:tc>
        <w:tc>
          <w:tcPr>
            <w:tcW w:w="4317" w:type="dxa"/>
          </w:tcPr>
          <w:p w14:paraId="6E271226" w14:textId="77777777" w:rsidR="00534E1F" w:rsidRDefault="00534E1F" w:rsidP="005A3895"/>
        </w:tc>
      </w:tr>
      <w:tr w:rsidR="00534E1F" w14:paraId="4CC8DB52" w14:textId="77777777" w:rsidTr="005A3895">
        <w:tc>
          <w:tcPr>
            <w:tcW w:w="4316" w:type="dxa"/>
          </w:tcPr>
          <w:p w14:paraId="797D3E8B" w14:textId="77777777" w:rsidR="00534E1F" w:rsidRDefault="00534E1F" w:rsidP="005A3895">
            <w:pPr>
              <w:pBdr>
                <w:bottom w:val="single" w:sz="12" w:space="1" w:color="auto"/>
              </w:pBdr>
            </w:pPr>
          </w:p>
          <w:p w14:paraId="54D563B0" w14:textId="77777777" w:rsidR="00534E1F" w:rsidRPr="001627A0" w:rsidRDefault="00534E1F" w:rsidP="005A3895">
            <w:pPr>
              <w:jc w:val="center"/>
              <w:rPr>
                <w:rFonts w:ascii="Times New Roman" w:hAnsi="Times New Roman" w:cs="Times New Roman"/>
              </w:rPr>
            </w:pPr>
            <w:r w:rsidRPr="001627A0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4317" w:type="dxa"/>
          </w:tcPr>
          <w:p w14:paraId="195E4742" w14:textId="77777777" w:rsidR="00534E1F" w:rsidRDefault="00534E1F" w:rsidP="005A3895"/>
        </w:tc>
        <w:tc>
          <w:tcPr>
            <w:tcW w:w="4317" w:type="dxa"/>
          </w:tcPr>
          <w:p w14:paraId="50E06D2B" w14:textId="77777777" w:rsidR="00534E1F" w:rsidRDefault="00534E1F" w:rsidP="005A3895"/>
        </w:tc>
      </w:tr>
    </w:tbl>
    <w:p w14:paraId="4A5BDE62" w14:textId="77777777" w:rsidR="00765A4C" w:rsidRPr="003736E8" w:rsidRDefault="00765A4C" w:rsidP="003736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lt-LT"/>
        </w:rPr>
        <w:sectPr w:rsidR="00765A4C" w:rsidRPr="003736E8" w:rsidSect="00DA302F">
          <w:pgSz w:w="16838" w:h="11906" w:orient="landscape" w:code="9"/>
          <w:pgMar w:top="1134" w:right="567" w:bottom="1134" w:left="1701" w:header="567" w:footer="567" w:gutter="0"/>
          <w:cols w:space="1296"/>
          <w:docGrid w:linePitch="360"/>
        </w:sectPr>
      </w:pPr>
    </w:p>
    <w:p w14:paraId="45E9F057" w14:textId="77777777" w:rsidR="00ED725B" w:rsidRDefault="00ED725B" w:rsidP="00155F68">
      <w:pPr>
        <w:spacing w:after="0"/>
      </w:pPr>
    </w:p>
    <w:sectPr w:rsidR="00ED725B" w:rsidSect="00A17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1186" w16cex:dateUtc="2021-07-23T06:59:00Z"/>
  <w16cex:commentExtensible w16cex:durableId="24A511D9" w16cex:dateUtc="2021-07-23T07:00:00Z"/>
  <w16cex:commentExtensible w16cex:durableId="24A511E9" w16cex:dateUtc="2021-07-23T07:01:00Z"/>
  <w16cex:commentExtensible w16cex:durableId="24A51240" w16cex:dateUtc="2021-07-23T07:02:00Z"/>
  <w16cex:commentExtensible w16cex:durableId="24A51289" w16cex:dateUtc="2021-07-23T07:03:00Z"/>
  <w16cex:commentExtensible w16cex:durableId="24A512E1" w16cex:dateUtc="2021-07-23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237F0" w16cid:durableId="24A51186"/>
  <w16cid:commentId w16cid:paraId="7E262889" w16cid:durableId="24A511D9"/>
  <w16cid:commentId w16cid:paraId="56F8A4B6" w16cid:durableId="24A511E9"/>
  <w16cid:commentId w16cid:paraId="4BB2CDFC" w16cid:durableId="24A51240"/>
  <w16cid:commentId w16cid:paraId="7EC2F91B" w16cid:durableId="24A51289"/>
  <w16cid:commentId w16cid:paraId="5146994D" w16cid:durableId="24A512E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A4C1" w14:textId="77777777" w:rsidR="00233DB5" w:rsidRDefault="00233DB5" w:rsidP="00C47788">
      <w:pPr>
        <w:spacing w:after="0" w:line="240" w:lineRule="auto"/>
      </w:pPr>
      <w:r>
        <w:separator/>
      </w:r>
    </w:p>
  </w:endnote>
  <w:endnote w:type="continuationSeparator" w:id="0">
    <w:p w14:paraId="6AD46348" w14:textId="77777777" w:rsidR="00233DB5" w:rsidRDefault="00233DB5" w:rsidP="00C4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659A" w14:textId="77777777" w:rsidR="00233DB5" w:rsidRDefault="00233DB5" w:rsidP="00C47788">
      <w:pPr>
        <w:spacing w:after="0" w:line="240" w:lineRule="auto"/>
      </w:pPr>
      <w:r>
        <w:separator/>
      </w:r>
    </w:p>
  </w:footnote>
  <w:footnote w:type="continuationSeparator" w:id="0">
    <w:p w14:paraId="10287AE8" w14:textId="77777777" w:rsidR="00233DB5" w:rsidRDefault="00233DB5" w:rsidP="00C47788">
      <w:pPr>
        <w:spacing w:after="0" w:line="240" w:lineRule="auto"/>
      </w:pPr>
      <w:r>
        <w:continuationSeparator/>
      </w:r>
    </w:p>
  </w:footnote>
  <w:footnote w:id="1">
    <w:p w14:paraId="5D365030" w14:textId="77777777" w:rsidR="00AA0BFC" w:rsidRPr="004E4B8F" w:rsidRDefault="00AA0BFC" w:rsidP="00990283">
      <w:pPr>
        <w:pStyle w:val="Puslapioinaostekstas"/>
        <w:rPr>
          <w:rFonts w:ascii="Times New Roman" w:hAnsi="Times New Roman" w:cs="Times New Roman"/>
          <w:sz w:val="16"/>
          <w:szCs w:val="16"/>
          <w:lang w:val="lt-LT"/>
        </w:rPr>
      </w:pPr>
      <w:r w:rsidRPr="004E4B8F">
        <w:rPr>
          <w:rStyle w:val="Puslapioinaosnuoroda"/>
          <w:rFonts w:ascii="Times New Roman" w:hAnsi="Times New Roman" w:cs="Times New Roman"/>
          <w:sz w:val="16"/>
          <w:szCs w:val="16"/>
          <w:lang w:val="lt-LT"/>
        </w:rPr>
        <w:footnoteRef/>
      </w:r>
      <w:r w:rsidRPr="004E4B8F">
        <w:rPr>
          <w:rFonts w:ascii="Times New Roman" w:hAnsi="Times New Roman" w:cs="Times New Roman"/>
          <w:sz w:val="16"/>
          <w:szCs w:val="16"/>
          <w:lang w:val="lt-LT"/>
        </w:rPr>
        <w:t xml:space="preserve"> Pildo ikimokyklinio, priešmokyklinio ugdymo  įstaigoje dirbantys specialistai, kurie organizuoja maitinimą Mokykloje.</w:t>
      </w:r>
    </w:p>
  </w:footnote>
  <w:footnote w:id="2">
    <w:p w14:paraId="07AF37D4" w14:textId="77777777" w:rsidR="00AA0BFC" w:rsidRDefault="00AA0BFC" w:rsidP="00990283">
      <w:pPr>
        <w:pStyle w:val="Puslapioinaostekstas"/>
        <w:rPr>
          <w:rFonts w:ascii="Times New Roman" w:hAnsi="Times New Roman" w:cs="Times New Roman"/>
          <w:sz w:val="16"/>
          <w:szCs w:val="16"/>
          <w:lang w:val="lt-LT"/>
        </w:rPr>
      </w:pPr>
      <w:r w:rsidRPr="004E4B8F">
        <w:rPr>
          <w:rStyle w:val="Puslapioinaosnuoroda"/>
          <w:rFonts w:ascii="Times New Roman" w:hAnsi="Times New Roman" w:cs="Times New Roman"/>
          <w:sz w:val="16"/>
          <w:szCs w:val="16"/>
          <w:lang w:val="lt-LT"/>
        </w:rPr>
        <w:footnoteRef/>
      </w:r>
      <w:r w:rsidRPr="004E4B8F">
        <w:rPr>
          <w:rFonts w:ascii="Times New Roman" w:hAnsi="Times New Roman" w:cs="Times New Roman"/>
          <w:sz w:val="16"/>
          <w:szCs w:val="16"/>
          <w:lang w:val="lt-LT"/>
        </w:rPr>
        <w:t xml:space="preserve"> </w:t>
      </w:r>
      <w:r w:rsidRPr="004E4B8F">
        <w:rPr>
          <w:rFonts w:ascii="Times New Roman" w:hAnsi="Times New Roman" w:cs="Times New Roman"/>
          <w:sz w:val="16"/>
          <w:szCs w:val="16"/>
          <w:lang w:val="lt-LT"/>
        </w:rPr>
        <w:t>Pildo ikimokyklinio, priešmokyklinio ugdymo  įstaigoje dirbantys specialistai, kurie organizuoja maitinimą Mokykloje.</w:t>
      </w:r>
    </w:p>
    <w:p w14:paraId="67FD7331" w14:textId="77777777" w:rsidR="00AA0BFC" w:rsidRDefault="00AA0BFC" w:rsidP="00990283">
      <w:pPr>
        <w:pStyle w:val="Puslapioinaostekstas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* </w:t>
      </w:r>
      <w:r w:rsidRPr="004E4B8F">
        <w:rPr>
          <w:rFonts w:ascii="Times New Roman" w:hAnsi="Times New Roman" w:cs="Times New Roman"/>
          <w:sz w:val="16"/>
          <w:szCs w:val="16"/>
          <w:lang w:val="lt-LT"/>
        </w:rPr>
        <w:t>Alkoholio, tabako ir kitų psichiką veikiančių medžiagų vartojimo prevencijos programa, patvirtinta Lietuvos Respublikos švietimo ir mokslo ministro 2006 m. kovo 17 d. įsakymu Nr. ISAK-494 „Dėl Alkoholio, tabako ir kitų psichiką veikiančių medžiagų vartojimo prevencijos programos patvirtinimo“.</w:t>
      </w:r>
    </w:p>
    <w:p w14:paraId="0138FAF7" w14:textId="77777777" w:rsidR="00AA0BFC" w:rsidRPr="004E4B8F" w:rsidRDefault="00AA0BFC" w:rsidP="00990283">
      <w:pPr>
        <w:pStyle w:val="Puslapioinaostekstas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** </w:t>
      </w:r>
      <w:r w:rsidRPr="004E4B8F">
        <w:rPr>
          <w:rFonts w:ascii="Times New Roman" w:hAnsi="Times New Roman" w:cs="Times New Roman"/>
          <w:sz w:val="16"/>
          <w:szCs w:val="16"/>
          <w:lang w:val="lt-LT"/>
        </w:rPr>
        <w:t>Sveikatos ir lytiškumo ugdymo bei rengimo šeimai bendroji programa, patvirtinta Lietuvos Respublikos švietimo ir mokslo ministro 2016 m. spalio 25 d. įsakymu Nr. V-941 „Dėl Sveikatos ir lytiškumo ugdymo bei rengimo šeimai bendrosios programos patvirtinimo“.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3569"/>
    <w:multiLevelType w:val="hybridMultilevel"/>
    <w:tmpl w:val="6F9E8E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7233E"/>
    <w:multiLevelType w:val="hybridMultilevel"/>
    <w:tmpl w:val="400ED9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0E0"/>
    <w:multiLevelType w:val="hybridMultilevel"/>
    <w:tmpl w:val="3CFE37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F37C5"/>
    <w:multiLevelType w:val="hybridMultilevel"/>
    <w:tmpl w:val="C1F8FBD2"/>
    <w:lvl w:ilvl="0" w:tplc="0427000F">
      <w:start w:val="1"/>
      <w:numFmt w:val="decimal"/>
      <w:lvlText w:val="%1."/>
      <w:lvlJc w:val="left"/>
      <w:pPr>
        <w:ind w:left="0" w:hanging="360"/>
      </w:pPr>
    </w:lvl>
    <w:lvl w:ilvl="1" w:tplc="04270019">
      <w:start w:val="1"/>
      <w:numFmt w:val="lowerLetter"/>
      <w:lvlText w:val="%2."/>
      <w:lvlJc w:val="left"/>
      <w:pPr>
        <w:ind w:left="720" w:hanging="360"/>
      </w:pPr>
    </w:lvl>
    <w:lvl w:ilvl="2" w:tplc="0427001B">
      <w:start w:val="1"/>
      <w:numFmt w:val="lowerRoman"/>
      <w:lvlText w:val="%3."/>
      <w:lvlJc w:val="right"/>
      <w:pPr>
        <w:ind w:left="1440" w:hanging="180"/>
      </w:pPr>
    </w:lvl>
    <w:lvl w:ilvl="3" w:tplc="0427000F">
      <w:start w:val="1"/>
      <w:numFmt w:val="decimal"/>
      <w:lvlText w:val="%4."/>
      <w:lvlJc w:val="left"/>
      <w:pPr>
        <w:ind w:left="2160" w:hanging="360"/>
      </w:pPr>
    </w:lvl>
    <w:lvl w:ilvl="4" w:tplc="04270019">
      <w:start w:val="1"/>
      <w:numFmt w:val="lowerLetter"/>
      <w:lvlText w:val="%5."/>
      <w:lvlJc w:val="left"/>
      <w:pPr>
        <w:ind w:left="2880" w:hanging="360"/>
      </w:pPr>
    </w:lvl>
    <w:lvl w:ilvl="5" w:tplc="0427001B">
      <w:start w:val="1"/>
      <w:numFmt w:val="lowerRoman"/>
      <w:lvlText w:val="%6."/>
      <w:lvlJc w:val="right"/>
      <w:pPr>
        <w:ind w:left="3600" w:hanging="180"/>
      </w:pPr>
    </w:lvl>
    <w:lvl w:ilvl="6" w:tplc="0427000F">
      <w:start w:val="1"/>
      <w:numFmt w:val="decimal"/>
      <w:lvlText w:val="%7."/>
      <w:lvlJc w:val="left"/>
      <w:pPr>
        <w:ind w:left="4320" w:hanging="360"/>
      </w:pPr>
    </w:lvl>
    <w:lvl w:ilvl="7" w:tplc="04270019">
      <w:start w:val="1"/>
      <w:numFmt w:val="lowerLetter"/>
      <w:lvlText w:val="%8."/>
      <w:lvlJc w:val="left"/>
      <w:pPr>
        <w:ind w:left="5040" w:hanging="360"/>
      </w:pPr>
    </w:lvl>
    <w:lvl w:ilvl="8" w:tplc="0427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F1329"/>
    <w:multiLevelType w:val="hybridMultilevel"/>
    <w:tmpl w:val="7FBCCF1E"/>
    <w:lvl w:ilvl="0" w:tplc="57386E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01E31"/>
    <w:multiLevelType w:val="hybridMultilevel"/>
    <w:tmpl w:val="C0BA4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8"/>
    <w:rsid w:val="00024910"/>
    <w:rsid w:val="000300EB"/>
    <w:rsid w:val="00034E0B"/>
    <w:rsid w:val="00037E92"/>
    <w:rsid w:val="000430BE"/>
    <w:rsid w:val="00057B91"/>
    <w:rsid w:val="000654CE"/>
    <w:rsid w:val="00074B95"/>
    <w:rsid w:val="00077AF1"/>
    <w:rsid w:val="000B7699"/>
    <w:rsid w:val="000D72C9"/>
    <w:rsid w:val="000E1ADA"/>
    <w:rsid w:val="000E7284"/>
    <w:rsid w:val="001177E9"/>
    <w:rsid w:val="0015544C"/>
    <w:rsid w:val="001554DF"/>
    <w:rsid w:val="00155F68"/>
    <w:rsid w:val="001627A0"/>
    <w:rsid w:val="0016309F"/>
    <w:rsid w:val="00176165"/>
    <w:rsid w:val="001830EA"/>
    <w:rsid w:val="001B5113"/>
    <w:rsid w:val="00200BCA"/>
    <w:rsid w:val="00207AC1"/>
    <w:rsid w:val="00207D93"/>
    <w:rsid w:val="00215773"/>
    <w:rsid w:val="00222992"/>
    <w:rsid w:val="002255E1"/>
    <w:rsid w:val="00233DB5"/>
    <w:rsid w:val="00240893"/>
    <w:rsid w:val="002624F0"/>
    <w:rsid w:val="00290C38"/>
    <w:rsid w:val="002A54B9"/>
    <w:rsid w:val="002C1839"/>
    <w:rsid w:val="002C4164"/>
    <w:rsid w:val="002C446A"/>
    <w:rsid w:val="002C7F0A"/>
    <w:rsid w:val="00326671"/>
    <w:rsid w:val="003321C4"/>
    <w:rsid w:val="0033227F"/>
    <w:rsid w:val="0033604C"/>
    <w:rsid w:val="003379DF"/>
    <w:rsid w:val="00345AAC"/>
    <w:rsid w:val="00357DDF"/>
    <w:rsid w:val="00363AE2"/>
    <w:rsid w:val="003736E8"/>
    <w:rsid w:val="003955E9"/>
    <w:rsid w:val="00395F56"/>
    <w:rsid w:val="003B0291"/>
    <w:rsid w:val="003B7FCF"/>
    <w:rsid w:val="00400BB5"/>
    <w:rsid w:val="00445A26"/>
    <w:rsid w:val="00456028"/>
    <w:rsid w:val="00466445"/>
    <w:rsid w:val="00485D47"/>
    <w:rsid w:val="004970B5"/>
    <w:rsid w:val="004C3D19"/>
    <w:rsid w:val="004E4B8F"/>
    <w:rsid w:val="004E4ED9"/>
    <w:rsid w:val="004F346F"/>
    <w:rsid w:val="0052523D"/>
    <w:rsid w:val="00534E1F"/>
    <w:rsid w:val="0055248E"/>
    <w:rsid w:val="00553E08"/>
    <w:rsid w:val="00560944"/>
    <w:rsid w:val="005920B4"/>
    <w:rsid w:val="00593E1A"/>
    <w:rsid w:val="005A3895"/>
    <w:rsid w:val="005E1ED2"/>
    <w:rsid w:val="0061208D"/>
    <w:rsid w:val="00677886"/>
    <w:rsid w:val="00695838"/>
    <w:rsid w:val="006B09DC"/>
    <w:rsid w:val="006C6C4E"/>
    <w:rsid w:val="006E114C"/>
    <w:rsid w:val="006F0F65"/>
    <w:rsid w:val="006F5422"/>
    <w:rsid w:val="0072345A"/>
    <w:rsid w:val="007307EF"/>
    <w:rsid w:val="007328A5"/>
    <w:rsid w:val="007407FC"/>
    <w:rsid w:val="00765A4C"/>
    <w:rsid w:val="007720FD"/>
    <w:rsid w:val="00785C51"/>
    <w:rsid w:val="007A0414"/>
    <w:rsid w:val="007A2570"/>
    <w:rsid w:val="007B71EB"/>
    <w:rsid w:val="007D4769"/>
    <w:rsid w:val="007E36AB"/>
    <w:rsid w:val="007F77C1"/>
    <w:rsid w:val="008348BD"/>
    <w:rsid w:val="00836958"/>
    <w:rsid w:val="00840103"/>
    <w:rsid w:val="0084595E"/>
    <w:rsid w:val="008B7AAF"/>
    <w:rsid w:val="008D0DC5"/>
    <w:rsid w:val="008F42D6"/>
    <w:rsid w:val="00935797"/>
    <w:rsid w:val="00946A41"/>
    <w:rsid w:val="00990283"/>
    <w:rsid w:val="00993D7D"/>
    <w:rsid w:val="00996F38"/>
    <w:rsid w:val="009A2CAF"/>
    <w:rsid w:val="009A69F4"/>
    <w:rsid w:val="009A731D"/>
    <w:rsid w:val="009C6E63"/>
    <w:rsid w:val="009D23E7"/>
    <w:rsid w:val="009E17F1"/>
    <w:rsid w:val="009E4CFF"/>
    <w:rsid w:val="00A108F0"/>
    <w:rsid w:val="00A173F8"/>
    <w:rsid w:val="00A74E9A"/>
    <w:rsid w:val="00AA0BFC"/>
    <w:rsid w:val="00AA2BF4"/>
    <w:rsid w:val="00AA7EFA"/>
    <w:rsid w:val="00AD760E"/>
    <w:rsid w:val="00B06481"/>
    <w:rsid w:val="00B24F74"/>
    <w:rsid w:val="00B35C43"/>
    <w:rsid w:val="00B46D66"/>
    <w:rsid w:val="00B611BD"/>
    <w:rsid w:val="00B675F8"/>
    <w:rsid w:val="00B752B3"/>
    <w:rsid w:val="00BA3BCA"/>
    <w:rsid w:val="00BB7DE1"/>
    <w:rsid w:val="00BC2573"/>
    <w:rsid w:val="00BC74B3"/>
    <w:rsid w:val="00C00806"/>
    <w:rsid w:val="00C03843"/>
    <w:rsid w:val="00C06F10"/>
    <w:rsid w:val="00C1705E"/>
    <w:rsid w:val="00C45C30"/>
    <w:rsid w:val="00C47788"/>
    <w:rsid w:val="00C67051"/>
    <w:rsid w:val="00C71700"/>
    <w:rsid w:val="00CB6B6A"/>
    <w:rsid w:val="00CE0691"/>
    <w:rsid w:val="00D0486B"/>
    <w:rsid w:val="00D36922"/>
    <w:rsid w:val="00D66BB4"/>
    <w:rsid w:val="00D777C3"/>
    <w:rsid w:val="00D90169"/>
    <w:rsid w:val="00DA302F"/>
    <w:rsid w:val="00DC3640"/>
    <w:rsid w:val="00DE6B89"/>
    <w:rsid w:val="00DE79A2"/>
    <w:rsid w:val="00E00B3A"/>
    <w:rsid w:val="00E037E7"/>
    <w:rsid w:val="00E10F42"/>
    <w:rsid w:val="00E12DA1"/>
    <w:rsid w:val="00E24CC0"/>
    <w:rsid w:val="00E2662C"/>
    <w:rsid w:val="00E41B89"/>
    <w:rsid w:val="00E55AB1"/>
    <w:rsid w:val="00E60855"/>
    <w:rsid w:val="00E854C4"/>
    <w:rsid w:val="00EA5C88"/>
    <w:rsid w:val="00EA6485"/>
    <w:rsid w:val="00ED5EBE"/>
    <w:rsid w:val="00ED725B"/>
    <w:rsid w:val="00EF1181"/>
    <w:rsid w:val="00F064DB"/>
    <w:rsid w:val="00F13FF3"/>
    <w:rsid w:val="00F25317"/>
    <w:rsid w:val="00F36F38"/>
    <w:rsid w:val="00F47B1F"/>
    <w:rsid w:val="00F627BD"/>
    <w:rsid w:val="00F70C87"/>
    <w:rsid w:val="00F856C9"/>
    <w:rsid w:val="00FC4A63"/>
    <w:rsid w:val="00FC6125"/>
    <w:rsid w:val="00FC6CBE"/>
    <w:rsid w:val="00FD1292"/>
    <w:rsid w:val="00FD4A1F"/>
    <w:rsid w:val="00FD5940"/>
    <w:rsid w:val="00FE2593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3D89"/>
  <w15:docId w15:val="{D438B5F6-976E-4355-BDA8-55CFC349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1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C4778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4778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4778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47788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970B5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970B5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970B5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25B"/>
    <w:rPr>
      <w:rFonts w:ascii="Segoe UI" w:hAnsi="Segoe UI" w:cs="Segoe UI"/>
      <w:sz w:val="18"/>
      <w:szCs w:val="18"/>
    </w:rPr>
  </w:style>
  <w:style w:type="character" w:customStyle="1" w:styleId="SraopastraipaDiagrama">
    <w:name w:val="Sąrašo pastraipa Diagrama"/>
    <w:link w:val="Sraopastraipa"/>
    <w:uiPriority w:val="34"/>
    <w:locked/>
    <w:rsid w:val="00ED5EBE"/>
  </w:style>
  <w:style w:type="paragraph" w:styleId="prastasiniatinklio">
    <w:name w:val="Normal (Web)"/>
    <w:basedOn w:val="prastasis"/>
    <w:uiPriority w:val="99"/>
    <w:rsid w:val="00ED5EBE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Paantrat">
    <w:name w:val="Subtitle"/>
    <w:basedOn w:val="prastasis"/>
    <w:link w:val="PaantratDiagrama"/>
    <w:qFormat/>
    <w:rsid w:val="00BC25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BC2573"/>
    <w:rPr>
      <w:rFonts w:ascii="Times New Roman" w:eastAsia="Times New Roman" w:hAnsi="Times New Roman" w:cs="Times New Roman"/>
      <w:b/>
      <w:bCs/>
      <w:sz w:val="48"/>
      <w:szCs w:val="24"/>
      <w:lang w:val="lt-LT"/>
    </w:rPr>
  </w:style>
  <w:style w:type="paragraph" w:customStyle="1" w:styleId="Sraopastraipa1">
    <w:name w:val="Sąrašo pastraipa1"/>
    <w:basedOn w:val="prastasis"/>
    <w:qFormat/>
    <w:rsid w:val="0099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401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4010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401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01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0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0336-0A07-4471-86C8-D34576DA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 Biuras</dc:creator>
  <cp:keywords/>
  <dc:description/>
  <cp:lastModifiedBy>Pavaduotoja</cp:lastModifiedBy>
  <cp:revision>3</cp:revision>
  <dcterms:created xsi:type="dcterms:W3CDTF">2021-09-13T09:40:00Z</dcterms:created>
  <dcterms:modified xsi:type="dcterms:W3CDTF">2021-09-22T08:00:00Z</dcterms:modified>
</cp:coreProperties>
</file>