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5811B" w14:textId="550E3AB5" w:rsidR="00786605" w:rsidRPr="001F2951" w:rsidRDefault="00786605" w:rsidP="00786605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bookmarkStart w:id="0" w:name="_GoBack"/>
      <w:bookmarkEnd w:id="0"/>
      <w:r w:rsidRPr="001F2951">
        <w:rPr>
          <w:rFonts w:asciiTheme="majorBidi" w:hAnsiTheme="majorBidi" w:cstheme="majorBidi"/>
          <w:b/>
          <w:bCs/>
          <w:color w:val="000000"/>
          <w:sz w:val="28"/>
          <w:szCs w:val="28"/>
        </w:rPr>
        <w:t>GARGŽDŲ LOPŠELIS-DARŽELIS „NAMINUKAS“</w:t>
      </w:r>
    </w:p>
    <w:p w14:paraId="4F960D98" w14:textId="5ED10B53" w:rsidR="00786605" w:rsidRPr="001F2951" w:rsidRDefault="00786605" w:rsidP="00786605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1F2951">
        <w:rPr>
          <w:rFonts w:asciiTheme="majorBidi" w:hAnsiTheme="majorBidi" w:cstheme="majorBidi"/>
          <w:b/>
          <w:bCs/>
          <w:color w:val="000000"/>
          <w:sz w:val="28"/>
          <w:szCs w:val="28"/>
        </w:rPr>
        <w:t>INFORMACIJA DĖL VAIKŲ MAITINIMO ORGANIZAVIMO TVARKOS</w:t>
      </w:r>
    </w:p>
    <w:p w14:paraId="37B89A46" w14:textId="77777777" w:rsidR="00786605" w:rsidRPr="001F2951" w:rsidRDefault="00786605" w:rsidP="00786605">
      <w:pPr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14:paraId="1F400D4C" w14:textId="7631BE6B" w:rsidR="00786605" w:rsidRPr="00A67AFB" w:rsidRDefault="00786605" w:rsidP="001F2951">
      <w:pPr>
        <w:pStyle w:val="Sraopastraipa"/>
        <w:numPr>
          <w:ilvl w:val="0"/>
          <w:numId w:val="2"/>
        </w:numPr>
        <w:tabs>
          <w:tab w:val="left" w:pos="-426"/>
        </w:tabs>
        <w:spacing w:after="0" w:line="240" w:lineRule="auto"/>
        <w:ind w:left="-709" w:firstLine="0"/>
        <w:rPr>
          <w:rFonts w:asciiTheme="majorBidi" w:hAnsiTheme="majorBidi" w:cstheme="majorBidi"/>
          <w:color w:val="000000"/>
          <w:sz w:val="24"/>
          <w:szCs w:val="24"/>
        </w:rPr>
      </w:pPr>
      <w:r w:rsidRPr="00A67AFB">
        <w:rPr>
          <w:rFonts w:asciiTheme="majorBidi" w:hAnsiTheme="majorBidi" w:cstheme="majorBidi"/>
          <w:color w:val="000000"/>
          <w:sz w:val="24"/>
          <w:szCs w:val="24"/>
        </w:rPr>
        <w:t>Juridiniai asmenys, tiekiantys maisto produktus ugdymo įstaigai:</w:t>
      </w:r>
    </w:p>
    <w:p w14:paraId="1F25246C" w14:textId="46F3559F" w:rsidR="00786605" w:rsidRDefault="00786605" w:rsidP="001F2951">
      <w:pPr>
        <w:pStyle w:val="Sraopastraipa"/>
        <w:numPr>
          <w:ilvl w:val="0"/>
          <w:numId w:val="4"/>
        </w:numPr>
        <w:tabs>
          <w:tab w:val="left" w:pos="-426"/>
        </w:tabs>
        <w:spacing w:after="0" w:line="240" w:lineRule="auto"/>
        <w:ind w:left="-426" w:firstLine="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AB „Žemaitijos pienas“</w:t>
      </w:r>
      <w:r w:rsidR="00A67AFB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14:paraId="4D2260E9" w14:textId="0028810B" w:rsidR="00786605" w:rsidRDefault="00786605" w:rsidP="001F2951">
      <w:pPr>
        <w:pStyle w:val="Sraopastraipa"/>
        <w:numPr>
          <w:ilvl w:val="0"/>
          <w:numId w:val="4"/>
        </w:numPr>
        <w:tabs>
          <w:tab w:val="left" w:pos="-426"/>
        </w:tabs>
        <w:spacing w:after="0" w:line="240" w:lineRule="auto"/>
        <w:ind w:left="-426" w:firstLine="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UAB „Klaipėdos duona“</w:t>
      </w:r>
      <w:r w:rsidR="00A67AFB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14:paraId="40CE2529" w14:textId="2CEB3307" w:rsidR="00786605" w:rsidRDefault="00786605" w:rsidP="001F2951">
      <w:pPr>
        <w:pStyle w:val="Sraopastraipa"/>
        <w:numPr>
          <w:ilvl w:val="0"/>
          <w:numId w:val="4"/>
        </w:numPr>
        <w:tabs>
          <w:tab w:val="left" w:pos="-426"/>
        </w:tabs>
        <w:spacing w:after="0" w:line="240" w:lineRule="auto"/>
        <w:ind w:left="-426" w:firstLine="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UAB „Vigesta“</w:t>
      </w:r>
      <w:r w:rsidR="00A67AFB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14:paraId="431EC2DD" w14:textId="56115794" w:rsidR="00786605" w:rsidRDefault="00786605" w:rsidP="001F2951">
      <w:pPr>
        <w:pStyle w:val="Sraopastraipa"/>
        <w:numPr>
          <w:ilvl w:val="0"/>
          <w:numId w:val="4"/>
        </w:numPr>
        <w:tabs>
          <w:tab w:val="left" w:pos="-426"/>
        </w:tabs>
        <w:spacing w:after="0" w:line="240" w:lineRule="auto"/>
        <w:ind w:left="-426" w:firstLine="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UAB „Solvingė“</w:t>
      </w:r>
      <w:r w:rsidR="00A67AFB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14:paraId="17BDBF40" w14:textId="13D4D36E" w:rsidR="00786605" w:rsidRDefault="00786605" w:rsidP="001F2951">
      <w:pPr>
        <w:pStyle w:val="Sraopastraipa"/>
        <w:numPr>
          <w:ilvl w:val="0"/>
          <w:numId w:val="4"/>
        </w:numPr>
        <w:tabs>
          <w:tab w:val="left" w:pos="-426"/>
        </w:tabs>
        <w:spacing w:after="0" w:line="240" w:lineRule="auto"/>
        <w:ind w:left="-426" w:firstLine="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Bu</w:t>
      </w:r>
      <w:r w:rsidR="008016D3">
        <w:rPr>
          <w:rFonts w:asciiTheme="majorBidi" w:hAnsiTheme="majorBidi" w:cstheme="majorBidi"/>
          <w:color w:val="000000"/>
          <w:sz w:val="24"/>
          <w:szCs w:val="24"/>
        </w:rPr>
        <w:t>i</w:t>
      </w:r>
      <w:r>
        <w:rPr>
          <w:rFonts w:asciiTheme="majorBidi" w:hAnsiTheme="majorBidi" w:cstheme="majorBidi"/>
          <w:color w:val="000000"/>
          <w:sz w:val="24"/>
          <w:szCs w:val="24"/>
        </w:rPr>
        <w:t>vydų EKO ūkis</w:t>
      </w:r>
      <w:r w:rsidR="00A67AFB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14:paraId="7C6E799F" w14:textId="77777777" w:rsidR="001F2951" w:rsidRPr="001F2951" w:rsidRDefault="001F2951" w:rsidP="001F2951">
      <w:pPr>
        <w:tabs>
          <w:tab w:val="left" w:pos="-426"/>
        </w:tabs>
        <w:spacing w:after="0" w:line="240" w:lineRule="auto"/>
        <w:ind w:left="-426"/>
        <w:rPr>
          <w:rFonts w:asciiTheme="majorBidi" w:hAnsiTheme="majorBidi" w:cstheme="majorBidi"/>
          <w:color w:val="000000"/>
          <w:sz w:val="24"/>
          <w:szCs w:val="24"/>
        </w:rPr>
      </w:pPr>
    </w:p>
    <w:p w14:paraId="10F3C2C2" w14:textId="369D341B" w:rsidR="001F2951" w:rsidRDefault="00855CAA" w:rsidP="001F2951">
      <w:pPr>
        <w:pStyle w:val="Sraopastraipa"/>
        <w:numPr>
          <w:ilvl w:val="0"/>
          <w:numId w:val="2"/>
        </w:numPr>
        <w:tabs>
          <w:tab w:val="left" w:pos="-426"/>
        </w:tabs>
        <w:spacing w:after="0" w:line="240" w:lineRule="auto"/>
        <w:ind w:left="-426" w:hanging="283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1F2951">
        <w:rPr>
          <w:rFonts w:asciiTheme="majorBidi" w:hAnsiTheme="majorBidi" w:cstheme="majorBidi"/>
          <w:color w:val="000000"/>
          <w:sz w:val="24"/>
          <w:szCs w:val="24"/>
        </w:rPr>
        <w:t>Vaikų maitinimo organizavimo tvarkos aprašo</w:t>
      </w:r>
      <w:r w:rsidR="00437D36" w:rsidRPr="001F2951">
        <w:rPr>
          <w:rFonts w:asciiTheme="majorBidi" w:hAnsiTheme="majorBidi" w:cstheme="majorBidi"/>
          <w:color w:val="000000"/>
          <w:sz w:val="24"/>
          <w:szCs w:val="24"/>
        </w:rPr>
        <w:t xml:space="preserve"> 19</w:t>
      </w:r>
      <w:r w:rsidRPr="001F2951">
        <w:rPr>
          <w:rFonts w:asciiTheme="majorBidi" w:hAnsiTheme="majorBidi" w:cstheme="majorBidi"/>
          <w:color w:val="000000"/>
          <w:sz w:val="24"/>
          <w:szCs w:val="24"/>
        </w:rPr>
        <w:t xml:space="preserve"> punkto nuostatomis</w:t>
      </w:r>
      <w:r w:rsidR="00437D36" w:rsidRPr="001F2951">
        <w:rPr>
          <w:rFonts w:asciiTheme="majorBidi" w:hAnsiTheme="majorBidi" w:cstheme="majorBidi"/>
          <w:color w:val="000000"/>
          <w:sz w:val="24"/>
          <w:szCs w:val="24"/>
        </w:rPr>
        <w:t xml:space="preserve"> vaikų maitinimui mokyklose </w:t>
      </w:r>
      <w:r w:rsidR="00437D36" w:rsidRPr="001F2951">
        <w:rPr>
          <w:rFonts w:asciiTheme="majorBidi" w:hAnsiTheme="majorBidi" w:cstheme="majorBidi"/>
          <w:b/>
          <w:bCs/>
          <w:color w:val="000000"/>
          <w:sz w:val="24"/>
          <w:szCs w:val="24"/>
        </w:rPr>
        <w:t>draudžiamos naudoti šios maisto produktų grupės</w:t>
      </w:r>
      <w:r w:rsidR="00437D36" w:rsidRPr="001F2951">
        <w:rPr>
          <w:rFonts w:asciiTheme="majorBidi" w:hAnsiTheme="majorBidi" w:cstheme="majorBidi"/>
          <w:color w:val="000000"/>
          <w:sz w:val="24"/>
          <w:szCs w:val="24"/>
        </w:rPr>
        <w:t>: bulvių, kukurūzų ar kitokie traškučiai, kiti riebaluose virti, skrudinti ar spraginti gaminiai; saldainiai; šokoladas ir šokolado gaminiai; valgomieji ledai; pieno produktai ir konditerijos gaminiai su glajumi, glaistu, šokoladu ar kremu; kramtomoji guma; gazuoti gėrimai; energiniai gėrimai; nealkoholinis alus, sidras ir vynas; gėrimai ir maisto produktai, pagaminti iš (arba kurių sudėtyje yra) kavamedžio pupelių kavos ar jų ekstrakto; cikorijos, gilių ar grūdų gėrimai (kavos pakaitalai); kisieliai; sultinių, padažų koncentratai; padažai su spirgučiais; šaltai, karštai, mažai rūkyti mėsos gaminiai ir mėsos gaminiai, kurių gamyboje buvo naudojamos rūkymo kvapiosios medžiagos</w:t>
      </w:r>
      <w:r w:rsidR="00437D36" w:rsidRPr="001F2951">
        <w:rPr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  <w:r w:rsidR="00437D36" w:rsidRPr="001F2951">
        <w:rPr>
          <w:rFonts w:asciiTheme="majorBidi" w:hAnsiTheme="majorBidi" w:cstheme="majorBidi"/>
          <w:color w:val="000000"/>
          <w:sz w:val="24"/>
          <w:szCs w:val="24"/>
        </w:rPr>
        <w:t>(jie leidžiami bendrojo ugdymo įstaigose organizuojamų vasaros stovyklų metu ar sudarant maisto davinius); rūkyta žuvis; konservuoti mėsos ir žuvies gaminiai (jie leidžiami bendrojo ugdymo įstaigose organizuojamų vasaros stovyklų metu ar sudarant maisto davinius); strimelės, pagautos Baltijos jūroje; nepramoninės gamybos konservuoti gaminiai; mechaniškai atskirta mėsa, žuvis ir maisto produktai, į kurių sudėtį įeina mechaniškai atskirta mėsa ar žuvis; subproduktai ir jų gaminiai (išskyrus liežuvius ir kepenis); džiūvėsėliuose volioti ar džiūvėsėliais pabarstyti kepti mėsos, paukštienos ir žuvies gaminiai; maisto papildai; maisto produktai, pagaminti iš genetiškai modifikuotų organizmų (toliau – GMO), arba maisto produktai, į kurių sudėtį įeina GMO; maisto produktai, į kurių sudėtį įeina iš dalies hidrinti augaliniai riebalai; maisto produktai ir patiekalai, neatitinkantys Tvarkos aprašo 3‒5 prieduose nustatytų reikalavimų.</w:t>
      </w:r>
    </w:p>
    <w:p w14:paraId="47E4BD96" w14:textId="77777777" w:rsidR="001F2951" w:rsidRPr="001F2951" w:rsidRDefault="001F2951" w:rsidP="001F2951">
      <w:pPr>
        <w:tabs>
          <w:tab w:val="left" w:pos="-426"/>
        </w:tabs>
        <w:spacing w:after="0" w:line="240" w:lineRule="auto"/>
        <w:ind w:hanging="1069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14:paraId="1F44EEBD" w14:textId="422797EF" w:rsidR="00A50C20" w:rsidRPr="001F2951" w:rsidRDefault="00855CAA" w:rsidP="001F2951">
      <w:pPr>
        <w:pStyle w:val="Sraopastraipa"/>
        <w:numPr>
          <w:ilvl w:val="0"/>
          <w:numId w:val="2"/>
        </w:numPr>
        <w:tabs>
          <w:tab w:val="left" w:pos="-426"/>
        </w:tabs>
        <w:spacing w:after="0" w:line="240" w:lineRule="auto"/>
        <w:ind w:hanging="1069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1F2951">
        <w:rPr>
          <w:rFonts w:asciiTheme="majorBidi" w:hAnsiTheme="majorBidi" w:cstheme="majorBidi"/>
          <w:b/>
          <w:bCs/>
          <w:color w:val="000000"/>
          <w:sz w:val="24"/>
          <w:szCs w:val="24"/>
        </w:rPr>
        <w:t>Valstybinės maisto ir veterinarijos tarnybos nemokamos telefono linijos numeris</w:t>
      </w:r>
      <w:r w:rsidR="00437D36" w:rsidRPr="001F295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8 800 40</w:t>
      </w:r>
      <w:r w:rsidR="001F2951" w:rsidRPr="001F2951">
        <w:rPr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  <w:r w:rsidR="00437D36" w:rsidRPr="001F2951">
        <w:rPr>
          <w:rFonts w:asciiTheme="majorBidi" w:hAnsiTheme="majorBidi" w:cstheme="majorBidi"/>
          <w:b/>
          <w:bCs/>
          <w:color w:val="000000"/>
          <w:sz w:val="24"/>
          <w:szCs w:val="24"/>
        </w:rPr>
        <w:t>403.</w:t>
      </w:r>
    </w:p>
    <w:p w14:paraId="6FF5C230" w14:textId="77777777" w:rsidR="001F2951" w:rsidRPr="001F2951" w:rsidRDefault="001F2951" w:rsidP="001F2951">
      <w:pPr>
        <w:tabs>
          <w:tab w:val="left" w:pos="-426"/>
        </w:tabs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14:paraId="0E259DAD" w14:textId="58FEB721" w:rsidR="00C375E8" w:rsidRPr="00C375E8" w:rsidRDefault="00C375E8" w:rsidP="001F2951">
      <w:pPr>
        <w:tabs>
          <w:tab w:val="left" w:pos="-42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375E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 Vienos dienos atlyginimo dydis už Maitinimo paslaugas:</w:t>
      </w:r>
    </w:p>
    <w:p w14:paraId="541EA0EE" w14:textId="3E68D10F" w:rsidR="00C375E8" w:rsidRPr="00C375E8" w:rsidRDefault="00C375E8" w:rsidP="001F2951">
      <w:pPr>
        <w:pStyle w:val="Sraopastraipa"/>
        <w:numPr>
          <w:ilvl w:val="0"/>
          <w:numId w:val="5"/>
        </w:numPr>
        <w:tabs>
          <w:tab w:val="left" w:pos="-426"/>
        </w:tabs>
        <w:spacing w:after="0" w:line="240" w:lineRule="auto"/>
        <w:ind w:left="-14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" w:name="part_5251bf271ec84a1aab522289fa259e88"/>
      <w:bookmarkEnd w:id="1"/>
      <w:r w:rsidRPr="00C375E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lopšelio grupėje – </w:t>
      </w:r>
      <w:r w:rsidR="00EB092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2,40</w:t>
      </w:r>
      <w:r w:rsidRPr="00C375E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Eur ( pusryčiai - 0,</w:t>
      </w:r>
      <w:r w:rsidR="00EB092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72</w:t>
      </w:r>
      <w:r w:rsidRPr="00C375E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Eur, pietūs – </w:t>
      </w:r>
      <w:r w:rsidR="00EB092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1,08</w:t>
      </w:r>
      <w:r w:rsidRPr="00C375E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vakarienė – 0,</w:t>
      </w:r>
      <w:r w:rsidR="00EB092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</w:t>
      </w:r>
      <w:r w:rsidRPr="00C375E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</w:t>
      </w:r>
    </w:p>
    <w:p w14:paraId="2EF367B3" w14:textId="14CDC4F3" w:rsidR="00C375E8" w:rsidRDefault="00C375E8" w:rsidP="001F2951">
      <w:pPr>
        <w:pStyle w:val="Sraopastraipa"/>
        <w:numPr>
          <w:ilvl w:val="0"/>
          <w:numId w:val="5"/>
        </w:numPr>
        <w:tabs>
          <w:tab w:val="left" w:pos="-426"/>
        </w:tabs>
        <w:spacing w:after="0" w:line="240" w:lineRule="auto"/>
        <w:ind w:left="-14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2" w:name="part_1afb8e0a18b249beb197146c2d62c786"/>
      <w:bookmarkEnd w:id="2"/>
      <w:r w:rsidRPr="00C375E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ikimokyklinio, priešmokyklinio ugdymo grupėse – 2,</w:t>
      </w:r>
      <w:r w:rsidR="00EB092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80</w:t>
      </w:r>
      <w:r w:rsidRPr="00C37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  <w:r w:rsidRPr="00C375E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Eur (pusryčiai - 0,</w:t>
      </w:r>
      <w:r w:rsidR="00EB092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84</w:t>
      </w:r>
      <w:r w:rsidRPr="00C375E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Eur, pietūs – 1</w:t>
      </w:r>
      <w:r w:rsidR="00EB092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,26</w:t>
      </w:r>
      <w:r w:rsidRPr="00C375E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Eur, vakarienė – 0,</w:t>
      </w:r>
      <w:r w:rsidR="00EB092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Pr="00C375E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Eur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).</w:t>
      </w:r>
    </w:p>
    <w:p w14:paraId="71B3ED28" w14:textId="4D8644B7" w:rsidR="00C375E8" w:rsidRDefault="00C375E8" w:rsidP="001F2951">
      <w:pPr>
        <w:tabs>
          <w:tab w:val="left" w:pos="-42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306EF02" w14:textId="09401A2F" w:rsidR="00C375E8" w:rsidRDefault="00C375E8" w:rsidP="001F2951">
      <w:pPr>
        <w:tabs>
          <w:tab w:val="left" w:pos="-426"/>
        </w:tabs>
        <w:spacing w:after="0" w:line="240" w:lineRule="auto"/>
        <w:ind w:left="-426" w:hanging="283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167BA">
        <w:rPr>
          <w:rFonts w:asciiTheme="majorBidi" w:hAnsiTheme="majorBidi" w:cstheme="majorBidi"/>
          <w:color w:val="000000"/>
          <w:sz w:val="24"/>
          <w:szCs w:val="24"/>
        </w:rPr>
        <w:t xml:space="preserve">5. Tėvai turį </w:t>
      </w:r>
      <w:r w:rsidR="006167BA" w:rsidRPr="006167BA">
        <w:rPr>
          <w:rFonts w:asciiTheme="majorBidi" w:hAnsiTheme="majorBidi" w:cstheme="majorBidi"/>
          <w:color w:val="000000"/>
          <w:sz w:val="24"/>
          <w:szCs w:val="24"/>
        </w:rPr>
        <w:t>teisę</w:t>
      </w:r>
      <w:r w:rsidRPr="006167BA">
        <w:rPr>
          <w:rFonts w:asciiTheme="majorBidi" w:hAnsiTheme="majorBidi" w:cstheme="majorBidi"/>
          <w:color w:val="000000"/>
          <w:sz w:val="24"/>
          <w:szCs w:val="24"/>
        </w:rPr>
        <w:t xml:space="preserve"> du kartus per metus (nuo rugsėjo 1 d. iki rugsėjo 5 d. ir nuo sausio 1 d. iki sausio 5 d.) tėvai (globėjai, rūpintojai) pasirinkti dienos maitinimų skaičių, pateikdami Mokyklos direktoriui prašymą, kuriame nurodoma, kokio maitinimo (pusryčių, pietų, vakarienės) jie atsisako.</w:t>
      </w:r>
    </w:p>
    <w:p w14:paraId="6CCEC6A2" w14:textId="77777777" w:rsidR="006167BA" w:rsidRDefault="006167BA" w:rsidP="001F2951">
      <w:pPr>
        <w:tabs>
          <w:tab w:val="left" w:pos="-426"/>
        </w:tabs>
        <w:spacing w:after="0" w:line="240" w:lineRule="auto"/>
        <w:ind w:left="-709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14:paraId="5AD4F93F" w14:textId="01D7077E" w:rsidR="006C444D" w:rsidRPr="006167BA" w:rsidRDefault="006167BA" w:rsidP="001F2951">
      <w:pPr>
        <w:tabs>
          <w:tab w:val="left" w:pos="-426"/>
        </w:tabs>
        <w:spacing w:after="0" w:line="240" w:lineRule="auto"/>
        <w:ind w:left="-426" w:hanging="283"/>
        <w:jc w:val="both"/>
        <w:rPr>
          <w:rFonts w:asciiTheme="majorBidi" w:hAnsiTheme="majorBidi" w:cstheme="majorBidi"/>
          <w:sz w:val="24"/>
          <w:szCs w:val="24"/>
        </w:rPr>
      </w:pPr>
      <w:r w:rsidRPr="006167BA">
        <w:rPr>
          <w:rFonts w:asciiTheme="majorBidi" w:hAnsiTheme="majorBidi" w:cstheme="majorBidi"/>
          <w:sz w:val="24"/>
          <w:szCs w:val="24"/>
        </w:rPr>
        <w:t xml:space="preserve">6. </w:t>
      </w:r>
      <w:r w:rsidR="006C444D" w:rsidRPr="006167BA">
        <w:rPr>
          <w:rFonts w:asciiTheme="majorBidi" w:hAnsiTheme="majorBidi" w:cstheme="majorBidi"/>
          <w:sz w:val="24"/>
          <w:szCs w:val="24"/>
        </w:rPr>
        <w:t>Informacija teikiama vadovaujantis Vaikų maitinimo organizavimo tvarkos aprašu, patvirtintu  Lietuvos Respublikos sveikatos apsaugos ministerijos 2011 m. lapkričio 11 d.</w:t>
      </w:r>
      <w:r w:rsidR="008928DF" w:rsidRPr="006167BA">
        <w:rPr>
          <w:rFonts w:asciiTheme="majorBidi" w:hAnsiTheme="majorBidi" w:cstheme="majorBidi"/>
          <w:sz w:val="24"/>
          <w:szCs w:val="24"/>
        </w:rPr>
        <w:t xml:space="preserve"> įsakymu Nr. V-964</w:t>
      </w:r>
      <w:r w:rsidR="006C444D" w:rsidRPr="006167BA">
        <w:rPr>
          <w:rFonts w:asciiTheme="majorBidi" w:hAnsiTheme="majorBidi" w:cstheme="majorBidi"/>
          <w:sz w:val="24"/>
          <w:szCs w:val="24"/>
        </w:rPr>
        <w:t xml:space="preserve"> „</w:t>
      </w:r>
      <w:r w:rsidR="008928DF" w:rsidRPr="006167BA">
        <w:rPr>
          <w:rFonts w:asciiTheme="majorBidi" w:hAnsiTheme="majorBidi" w:cstheme="majorBidi"/>
          <w:sz w:val="24"/>
          <w:szCs w:val="24"/>
        </w:rPr>
        <w:t>Dėl v</w:t>
      </w:r>
      <w:r w:rsidR="006C444D" w:rsidRPr="006167BA">
        <w:rPr>
          <w:rFonts w:asciiTheme="majorBidi" w:hAnsiTheme="majorBidi" w:cstheme="majorBidi"/>
          <w:sz w:val="24"/>
          <w:szCs w:val="24"/>
        </w:rPr>
        <w:t xml:space="preserve">aikų </w:t>
      </w:r>
      <w:r w:rsidR="008928DF" w:rsidRPr="006167BA">
        <w:rPr>
          <w:rFonts w:asciiTheme="majorBidi" w:hAnsiTheme="majorBidi" w:cstheme="majorBidi"/>
          <w:sz w:val="24"/>
          <w:szCs w:val="24"/>
        </w:rPr>
        <w:t>maitinimo</w:t>
      </w:r>
      <w:r w:rsidR="006C444D" w:rsidRPr="006167BA">
        <w:rPr>
          <w:rFonts w:asciiTheme="majorBidi" w:hAnsiTheme="majorBidi" w:cstheme="majorBidi"/>
          <w:sz w:val="24"/>
          <w:szCs w:val="24"/>
        </w:rPr>
        <w:t xml:space="preserve"> organizavimo tvarkos </w:t>
      </w:r>
      <w:r w:rsidR="008928DF" w:rsidRPr="006167BA">
        <w:rPr>
          <w:rFonts w:asciiTheme="majorBidi" w:hAnsiTheme="majorBidi" w:cstheme="majorBidi"/>
          <w:sz w:val="24"/>
          <w:szCs w:val="24"/>
        </w:rPr>
        <w:t xml:space="preserve">aprašo patvirtinimo“ ir </w:t>
      </w:r>
      <w:r>
        <w:rPr>
          <w:rFonts w:asciiTheme="majorBidi" w:hAnsiTheme="majorBidi" w:cstheme="majorBidi"/>
          <w:sz w:val="24"/>
          <w:szCs w:val="24"/>
        </w:rPr>
        <w:t>A</w:t>
      </w:r>
      <w:r w:rsidRPr="006167BA">
        <w:rPr>
          <w:rFonts w:asciiTheme="majorBidi" w:hAnsiTheme="majorBidi" w:cstheme="majorBidi"/>
          <w:sz w:val="24"/>
          <w:szCs w:val="24"/>
        </w:rPr>
        <w:t>tlyginimo dydžio nustatymo už vaikų, ugdomų pagal ikimokyklinio ir priešmokyklinio ugdymo programas, išlaikymą Klaipėdos rajono savivaldybės mokyklose tvarkos apraš</w:t>
      </w:r>
      <w:r>
        <w:rPr>
          <w:rFonts w:asciiTheme="majorBidi" w:hAnsiTheme="majorBidi" w:cstheme="majorBidi"/>
          <w:sz w:val="24"/>
          <w:szCs w:val="24"/>
        </w:rPr>
        <w:t>u, patvirtintu</w:t>
      </w:r>
      <w:r w:rsidRPr="006167BA">
        <w:rPr>
          <w:rFonts w:asciiTheme="majorBidi" w:hAnsiTheme="majorBidi" w:cstheme="majorBidi"/>
          <w:sz w:val="24"/>
          <w:szCs w:val="24"/>
        </w:rPr>
        <w:t xml:space="preserve"> </w:t>
      </w:r>
      <w:r w:rsidR="008928DF" w:rsidRPr="006167BA">
        <w:rPr>
          <w:rFonts w:asciiTheme="majorBidi" w:hAnsiTheme="majorBidi" w:cstheme="majorBidi"/>
          <w:sz w:val="24"/>
          <w:szCs w:val="24"/>
        </w:rPr>
        <w:t xml:space="preserve">Klaipėdos rajono savivaldybės </w:t>
      </w:r>
      <w:r w:rsidRPr="006167BA">
        <w:rPr>
          <w:rFonts w:asciiTheme="majorBidi" w:hAnsiTheme="majorBidi" w:cstheme="majorBidi"/>
          <w:sz w:val="24"/>
          <w:szCs w:val="24"/>
        </w:rPr>
        <w:t>tarybos 20</w:t>
      </w:r>
      <w:r w:rsidR="00EB0921">
        <w:rPr>
          <w:rFonts w:asciiTheme="majorBidi" w:hAnsiTheme="majorBidi" w:cstheme="majorBidi"/>
          <w:sz w:val="24"/>
          <w:szCs w:val="24"/>
        </w:rPr>
        <w:t>22</w:t>
      </w:r>
      <w:r w:rsidRPr="006167BA">
        <w:rPr>
          <w:rFonts w:asciiTheme="majorBidi" w:hAnsiTheme="majorBidi" w:cstheme="majorBidi"/>
          <w:sz w:val="24"/>
          <w:szCs w:val="24"/>
        </w:rPr>
        <w:t xml:space="preserve"> m. </w:t>
      </w:r>
      <w:r w:rsidR="00EB0921">
        <w:rPr>
          <w:rFonts w:asciiTheme="majorBidi" w:hAnsiTheme="majorBidi" w:cstheme="majorBidi"/>
          <w:sz w:val="24"/>
          <w:szCs w:val="24"/>
        </w:rPr>
        <w:t>balandžio 26</w:t>
      </w:r>
      <w:r w:rsidRPr="006167BA">
        <w:rPr>
          <w:rFonts w:asciiTheme="majorBidi" w:hAnsiTheme="majorBidi" w:cstheme="majorBidi"/>
          <w:sz w:val="24"/>
          <w:szCs w:val="24"/>
        </w:rPr>
        <w:t xml:space="preserve"> dienos sprendimu Nr. T11-</w:t>
      </w:r>
      <w:r w:rsidR="00EB0921">
        <w:rPr>
          <w:rFonts w:asciiTheme="majorBidi" w:hAnsiTheme="majorBidi" w:cstheme="majorBidi"/>
          <w:sz w:val="24"/>
          <w:szCs w:val="24"/>
        </w:rPr>
        <w:t>113</w:t>
      </w:r>
      <w:r w:rsidRPr="006167BA">
        <w:rPr>
          <w:rFonts w:asciiTheme="majorBidi" w:hAnsiTheme="majorBidi" w:cstheme="majorBidi"/>
          <w:sz w:val="24"/>
          <w:szCs w:val="24"/>
        </w:rPr>
        <w:t xml:space="preserve"> „Dėl atlyginimo dydžio nustatymo už vaikų, ugdomų pagal ikimokyklinio ir priešmokyklinio ugdymo programas, išlaikymą Klaipėdos rajono savivaldybės mokyklose tvarkos aprašo atvirtinimo“</w:t>
      </w:r>
    </w:p>
    <w:sectPr w:rsidR="006C444D" w:rsidRPr="006167BA" w:rsidSect="006167BA">
      <w:pgSz w:w="12240" w:h="15840"/>
      <w:pgMar w:top="993" w:right="758" w:bottom="284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102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E66AD4"/>
    <w:multiLevelType w:val="multilevel"/>
    <w:tmpl w:val="E31061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663FCC"/>
    <w:multiLevelType w:val="hybridMultilevel"/>
    <w:tmpl w:val="A27C16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16D61"/>
    <w:multiLevelType w:val="multilevel"/>
    <w:tmpl w:val="E31061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870331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AA"/>
    <w:rsid w:val="001F2951"/>
    <w:rsid w:val="002268E9"/>
    <w:rsid w:val="00350884"/>
    <w:rsid w:val="00437D36"/>
    <w:rsid w:val="00482364"/>
    <w:rsid w:val="004B2591"/>
    <w:rsid w:val="006167BA"/>
    <w:rsid w:val="006C444D"/>
    <w:rsid w:val="00786605"/>
    <w:rsid w:val="007B5467"/>
    <w:rsid w:val="008016D3"/>
    <w:rsid w:val="00855CAA"/>
    <w:rsid w:val="008928DF"/>
    <w:rsid w:val="00A50C20"/>
    <w:rsid w:val="00A67AFB"/>
    <w:rsid w:val="00BB5481"/>
    <w:rsid w:val="00C375E8"/>
    <w:rsid w:val="00EB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9E274"/>
  <w15:chartTrackingRefBased/>
  <w15:docId w15:val="{88E38964-E5BC-45F3-BD01-E4922CE0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86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8EA32-FAC2-4596-84B5-69252699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Visuomenes sveikatos Biuras</dc:creator>
  <cp:keywords/>
  <dc:description/>
  <cp:lastModifiedBy>Pavaduotoja</cp:lastModifiedBy>
  <cp:revision>2</cp:revision>
  <cp:lastPrinted>2022-01-17T09:51:00Z</cp:lastPrinted>
  <dcterms:created xsi:type="dcterms:W3CDTF">2022-11-25T11:55:00Z</dcterms:created>
  <dcterms:modified xsi:type="dcterms:W3CDTF">2022-11-25T11:55:00Z</dcterms:modified>
</cp:coreProperties>
</file>