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7AA7" w14:textId="68E8E10D" w:rsidR="00D44E86" w:rsidRDefault="000232F9" w:rsidP="00571FB9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Hlk83797217"/>
      <w:bookmarkStart w:id="1" w:name="_GoBack"/>
      <w:bookmarkEnd w:id="1"/>
      <w:r w:rsidRPr="00033F00">
        <w:rPr>
          <w:rFonts w:ascii="Times New Roman" w:hAnsi="Times New Roman" w:cs="Times New Roman"/>
          <w:b/>
          <w:sz w:val="28"/>
          <w:szCs w:val="28"/>
          <w:lang w:val="lt-LT"/>
        </w:rPr>
        <w:t>DOVILŲ PAGRINDINĖ MOKYKLA IKIMOKYKLINIS PRIEŠMOKYKLINIS UGDYMO SKYRIUS</w:t>
      </w:r>
    </w:p>
    <w:p w14:paraId="5BF694F9" w14:textId="17AB2F23" w:rsidR="00033F00" w:rsidRDefault="00033F00" w:rsidP="00033F00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GARGŽDŲ LOPŠELIS-DARŽELIS „NAMINUKAS“</w:t>
      </w:r>
    </w:p>
    <w:p w14:paraId="21836747" w14:textId="62C59873" w:rsidR="00033F00" w:rsidRPr="00033F00" w:rsidRDefault="00DD13C7" w:rsidP="00571FB9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</w:t>
      </w:r>
      <w:r w:rsidR="00033F00">
        <w:rPr>
          <w:rFonts w:ascii="Times New Roman" w:hAnsi="Times New Roman" w:cs="Times New Roman"/>
          <w:b/>
          <w:sz w:val="28"/>
          <w:szCs w:val="28"/>
          <w:lang w:val="lt-LT"/>
        </w:rPr>
        <w:t>GARGŽDŲ LOPŠELIS-DARŽELIS „ĄŽUOLIUKAS“</w:t>
      </w:r>
    </w:p>
    <w:p w14:paraId="1D3BFDC6" w14:textId="77777777" w:rsidR="00033F00" w:rsidRPr="00033F00" w:rsidRDefault="00033F00" w:rsidP="00033F00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0B1A6C8E" w14:textId="77777777" w:rsidR="000232F9" w:rsidRPr="000A179E" w:rsidRDefault="000232F9" w:rsidP="00D44E86">
      <w:pPr>
        <w:shd w:val="clear" w:color="auto" w:fill="FFFFFF"/>
        <w:spacing w:after="0" w:line="390" w:lineRule="atLeast"/>
        <w:ind w:right="1500"/>
        <w:jc w:val="center"/>
        <w:outlineLvl w:val="4"/>
        <w:rPr>
          <w:rFonts w:ascii="Times New Roman" w:hAnsi="Times New Roman" w:cs="Times New Roman"/>
          <w:sz w:val="28"/>
          <w:szCs w:val="28"/>
          <w:lang w:val="lt-LT"/>
        </w:rPr>
      </w:pPr>
    </w:p>
    <w:p w14:paraId="4E5A9177" w14:textId="7C2930A5" w:rsidR="00033F00" w:rsidRPr="00033F00" w:rsidRDefault="00033F00" w:rsidP="00033F00">
      <w:pPr>
        <w:pStyle w:val="Betarp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033F00">
        <w:rPr>
          <w:rFonts w:ascii="Times New Roman" w:hAnsi="Times New Roman" w:cs="Times New Roman"/>
          <w:sz w:val="24"/>
          <w:szCs w:val="24"/>
          <w:lang w:val="lt-LT"/>
        </w:rPr>
        <w:t>Teminė savaitė</w:t>
      </w:r>
    </w:p>
    <w:p w14:paraId="233EBF37" w14:textId="7CA7D9C7" w:rsidR="00D44E86" w:rsidRPr="00033F00" w:rsidRDefault="003C59E0" w:rsidP="00033F00">
      <w:pPr>
        <w:pStyle w:val="Betarp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lt-LT" w:eastAsia="lt-LT"/>
        </w:rPr>
      </w:pPr>
      <w:r w:rsidRPr="00033F00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„</w:t>
      </w:r>
      <w:r w:rsidR="00033F00" w:rsidRPr="00033F00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Žemaičių krašto</w:t>
      </w:r>
      <w:r w:rsidR="00B64EDA" w:rsidRPr="00033F00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 xml:space="preserve"> ornamentų ir kalbos grožis</w:t>
      </w:r>
      <w:r w:rsidRPr="00033F00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“</w:t>
      </w:r>
    </w:p>
    <w:p w14:paraId="1B509B35" w14:textId="533C19F5" w:rsidR="00161927" w:rsidRPr="00033F00" w:rsidRDefault="00161927" w:rsidP="00033F00">
      <w:pPr>
        <w:pStyle w:val="Betarp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202</w:t>
      </w:r>
      <w:r w:rsidR="00B64EDA"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2</w:t>
      </w: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 m. </w:t>
      </w:r>
      <w:r w:rsidR="00C23E2C"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lapkričio </w:t>
      </w:r>
      <w:r w:rsidR="00B64EDA"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1</w:t>
      </w:r>
      <w:r w:rsidR="00C23E2C"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4</w:t>
      </w: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 –</w:t>
      </w:r>
      <w:r w:rsidR="00C23E2C"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18</w:t>
      </w: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 </w:t>
      </w:r>
      <w:r w:rsidR="00033F00"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d.</w:t>
      </w:r>
    </w:p>
    <w:p w14:paraId="6982636C" w14:textId="77777777" w:rsidR="00C23E2C" w:rsidRPr="00033F00" w:rsidRDefault="00C23E2C" w:rsidP="00033F00">
      <w:pPr>
        <w:pStyle w:val="Betarp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</w:p>
    <w:p w14:paraId="30BDB8B7" w14:textId="2304011C" w:rsidR="00D44E86" w:rsidRDefault="00C23E2C" w:rsidP="00C23E2C">
      <w:p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033F00">
        <w:rPr>
          <w:rFonts w:ascii="Times New Roman" w:hAnsi="Times New Roman" w:cs="Times New Roman"/>
          <w:b/>
          <w:sz w:val="24"/>
          <w:szCs w:val="24"/>
          <w:lang w:val="lt-LT"/>
        </w:rPr>
        <w:t>Kultūrinė ir meninė vertė.</w:t>
      </w:r>
      <w:r w:rsidRPr="00033F0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033F0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33F00">
        <w:rPr>
          <w:rFonts w:ascii="Times New Roman" w:eastAsia="Calibri" w:hAnsi="Times New Roman" w:cs="Times New Roman"/>
          <w:sz w:val="24"/>
          <w:szCs w:val="24"/>
          <w:lang w:val="lt-LT"/>
        </w:rPr>
        <w:t>Susipažinsime su savo giminės žemaitiška tarme, rūbais, namų apyvokos daiktų puošybos ornamentais. Domėsimės žemaičių tarme, susipažinsime su rakandų, rūbų, juostų ornamentų įvairove</w:t>
      </w:r>
      <w:r w:rsidR="00033F00">
        <w:rPr>
          <w:rFonts w:ascii="Times New Roman" w:eastAsia="Calibri" w:hAnsi="Times New Roman" w:cs="Times New Roman"/>
          <w:sz w:val="24"/>
          <w:szCs w:val="24"/>
          <w:lang w:val="lt-LT"/>
        </w:rPr>
        <w:t>. Mokysimės išgirsti žemaitišką</w:t>
      </w:r>
      <w:r w:rsidRPr="00033F0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kalbą, aiškinsimės žodžių reikšmes. Sudominsime vaikus kalbos autentiškumu - kaip būdu išlikti savimi, darniai sugyventi su kitais, prigimtinių galių atskleidimo  šaltiniu, paskatinsime vaikus domėtis savo šeimos tarme, tradicijomis.</w:t>
      </w:r>
      <w:bookmarkEnd w:id="0"/>
    </w:p>
    <w:p w14:paraId="6BAB602B" w14:textId="77777777" w:rsidR="00AC7F6F" w:rsidRPr="00033F00" w:rsidRDefault="00AC7F6F" w:rsidP="00C23E2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F38008F" w14:textId="3250E2E8" w:rsidR="00D44E86" w:rsidRPr="00033F00" w:rsidRDefault="00571FB9" w:rsidP="00571FB9">
      <w:pPr>
        <w:numPr>
          <w:ilvl w:val="4"/>
          <w:numId w:val="2"/>
        </w:numPr>
        <w:tabs>
          <w:tab w:val="clear" w:pos="0"/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I. </w:t>
      </w:r>
      <w:r w:rsidR="00D44E86" w:rsidRPr="00033F00">
        <w:rPr>
          <w:rFonts w:ascii="Times New Roman" w:hAnsi="Times New Roman" w:cs="Times New Roman"/>
          <w:b/>
          <w:sz w:val="24"/>
          <w:szCs w:val="24"/>
          <w:lang w:val="lt-LT"/>
        </w:rPr>
        <w:t>Tikslas</w:t>
      </w:r>
    </w:p>
    <w:p w14:paraId="327A592C" w14:textId="736FB350" w:rsidR="00D44E86" w:rsidRDefault="00D44E86" w:rsidP="00571FB9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33F00">
        <w:rPr>
          <w:rFonts w:ascii="Times New Roman" w:hAnsi="Times New Roman" w:cs="Times New Roman"/>
          <w:sz w:val="24"/>
          <w:szCs w:val="24"/>
          <w:lang w:val="lt-LT"/>
        </w:rPr>
        <w:t>Puoselėti etninės kultūros tradicijų tęstinumą per liaudies kūrybos turtus.</w:t>
      </w:r>
    </w:p>
    <w:p w14:paraId="1F3EF881" w14:textId="77777777" w:rsidR="00033F00" w:rsidRPr="00033F00" w:rsidRDefault="00033F00" w:rsidP="00D44E86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lt-LT"/>
        </w:rPr>
      </w:pPr>
    </w:p>
    <w:p w14:paraId="1ABBC40E" w14:textId="3EEAE546" w:rsidR="00D44E86" w:rsidRPr="00033F00" w:rsidRDefault="00571FB9" w:rsidP="00571FB9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II. </w:t>
      </w:r>
      <w:r w:rsidR="00D44E86" w:rsidRPr="00033F00">
        <w:rPr>
          <w:rFonts w:ascii="Times New Roman" w:hAnsi="Times New Roman" w:cs="Times New Roman"/>
          <w:b/>
          <w:sz w:val="24"/>
          <w:szCs w:val="24"/>
          <w:lang w:val="lt-LT"/>
        </w:rPr>
        <w:t>Uždaviniai:</w:t>
      </w:r>
    </w:p>
    <w:p w14:paraId="1F408149" w14:textId="76894FA8" w:rsidR="00D44E86" w:rsidRPr="00033F00" w:rsidRDefault="00033F00" w:rsidP="00571FB9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Supažins su žemaičių krašto</w:t>
      </w:r>
      <w:r w:rsidR="00C23E2C" w:rsidRPr="00033F0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4EDA" w:rsidRPr="00033F00">
        <w:rPr>
          <w:rFonts w:ascii="Times New Roman" w:hAnsi="Times New Roman" w:cs="Times New Roman"/>
          <w:sz w:val="24"/>
          <w:szCs w:val="24"/>
          <w:lang w:val="lt-LT"/>
        </w:rPr>
        <w:t>tarme</w:t>
      </w:r>
      <w:r w:rsidR="00C23E2C" w:rsidRPr="00033F0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B4D2195" w14:textId="1CDFE6AA" w:rsidR="00D44E86" w:rsidRPr="00033F00" w:rsidRDefault="00033F00" w:rsidP="00571FB9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Pažins</w:t>
      </w:r>
      <w:r w:rsidR="00B64EDA" w:rsidRPr="00033F00">
        <w:rPr>
          <w:rFonts w:ascii="Times New Roman" w:hAnsi="Times New Roman" w:cs="Times New Roman"/>
          <w:sz w:val="24"/>
          <w:szCs w:val="24"/>
          <w:lang w:val="lt-LT"/>
        </w:rPr>
        <w:t xml:space="preserve"> žemaitiškas tradicijas,</w:t>
      </w:r>
      <w:r w:rsidR="00AF2982" w:rsidRPr="00033F00">
        <w:rPr>
          <w:rFonts w:ascii="Times New Roman" w:hAnsi="Times New Roman" w:cs="Times New Roman"/>
          <w:sz w:val="24"/>
          <w:szCs w:val="24"/>
          <w:lang w:val="lt-LT"/>
        </w:rPr>
        <w:t xml:space="preserve"> papročius, maisto ypatumus</w:t>
      </w:r>
      <w:r w:rsidR="00D44E86" w:rsidRPr="00033F0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DCAEB45" w14:textId="55FB003F" w:rsidR="00D44E86" w:rsidRPr="00033F00" w:rsidRDefault="00033F00" w:rsidP="00571FB9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 Naudos</w:t>
      </w:r>
      <w:r w:rsidR="00D44E86" w:rsidRPr="00033F00">
        <w:rPr>
          <w:rFonts w:ascii="Times New Roman" w:hAnsi="Times New Roman" w:cs="Times New Roman"/>
          <w:sz w:val="24"/>
          <w:szCs w:val="24"/>
          <w:lang w:val="lt-LT"/>
        </w:rPr>
        <w:t xml:space="preserve"> įvairių tautinių raštų </w:t>
      </w:r>
      <w:r>
        <w:rPr>
          <w:rFonts w:ascii="Times New Roman" w:hAnsi="Times New Roman" w:cs="Times New Roman"/>
          <w:sz w:val="24"/>
          <w:szCs w:val="24"/>
          <w:lang w:val="lt-LT"/>
        </w:rPr>
        <w:t>ir jų elementų antspaudus, kurs</w:t>
      </w:r>
      <w:r w:rsidR="00D44E86" w:rsidRPr="00033F00">
        <w:rPr>
          <w:rFonts w:ascii="Times New Roman" w:hAnsi="Times New Roman" w:cs="Times New Roman"/>
          <w:sz w:val="24"/>
          <w:szCs w:val="24"/>
          <w:lang w:val="lt-LT"/>
        </w:rPr>
        <w:t xml:space="preserve"> savo raštus ir ornamentus.</w:t>
      </w:r>
    </w:p>
    <w:p w14:paraId="3CC7DD99" w14:textId="3F823D2A" w:rsidR="00D44E86" w:rsidRPr="00033F00" w:rsidRDefault="00D44E86" w:rsidP="00571FB9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33F00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033F00">
        <w:rPr>
          <w:rFonts w:ascii="Times New Roman" w:hAnsi="Times New Roman" w:cs="Times New Roman"/>
          <w:color w:val="C00000"/>
          <w:sz w:val="24"/>
          <w:szCs w:val="24"/>
          <w:lang w:val="lt-LT"/>
        </w:rPr>
        <w:t xml:space="preserve">. </w:t>
      </w:r>
      <w:bookmarkStart w:id="2" w:name="_Hlk118454090"/>
      <w:r w:rsidR="00033F00">
        <w:rPr>
          <w:rFonts w:ascii="Times New Roman" w:hAnsi="Times New Roman" w:cs="Times New Roman"/>
          <w:sz w:val="24"/>
          <w:szCs w:val="24"/>
          <w:lang w:val="lt-LT"/>
        </w:rPr>
        <w:t>Stiprės ugdytinių ryšiai</w:t>
      </w:r>
      <w:r w:rsidRPr="00033F00">
        <w:rPr>
          <w:rFonts w:ascii="Times New Roman" w:hAnsi="Times New Roman" w:cs="Times New Roman"/>
          <w:sz w:val="24"/>
          <w:szCs w:val="24"/>
          <w:lang w:val="lt-LT"/>
        </w:rPr>
        <w:t xml:space="preserve"> su tėvais, seneliais, artimaisiais puoselėjant etninės kultūro</w:t>
      </w:r>
      <w:r w:rsidR="000232F9" w:rsidRPr="00033F00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64EDA" w:rsidRPr="00033F0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33F00">
        <w:rPr>
          <w:rFonts w:ascii="Times New Roman" w:hAnsi="Times New Roman" w:cs="Times New Roman"/>
          <w:sz w:val="24"/>
          <w:szCs w:val="24"/>
          <w:lang w:val="lt-LT"/>
        </w:rPr>
        <w:t>tęstinumą.</w:t>
      </w:r>
    </w:p>
    <w:bookmarkEnd w:id="2"/>
    <w:p w14:paraId="54EBC7AE" w14:textId="77777777" w:rsidR="00C4295E" w:rsidRPr="00033F00" w:rsidRDefault="00C4295E" w:rsidP="003C59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</w:p>
    <w:p w14:paraId="1775FFAC" w14:textId="4FB239E2" w:rsidR="00571FB9" w:rsidRDefault="00571FB9" w:rsidP="00571F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  <w:t>III. Veikla</w:t>
      </w:r>
    </w:p>
    <w:p w14:paraId="0363763C" w14:textId="77777777" w:rsidR="00571FB9" w:rsidRDefault="00571FB9" w:rsidP="00571F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</w:pPr>
    </w:p>
    <w:p w14:paraId="6C524927" w14:textId="77393B95" w:rsidR="00571FB9" w:rsidRDefault="00571FB9" w:rsidP="00571F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  <w:t>Pirmadienis</w:t>
      </w:r>
    </w:p>
    <w:p w14:paraId="2F70D4EE" w14:textId="7EDBC219" w:rsidR="001E295D" w:rsidRPr="00033F00" w:rsidRDefault="00C23E2C" w:rsidP="00571F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Pristatyti ir a</w:t>
      </w:r>
      <w:r w:rsidR="001E295D"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ptarti  žemaičių </w:t>
      </w:r>
      <w:r w:rsidR="00571FB9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krašto </w:t>
      </w:r>
      <w:r w:rsidR="001E295D"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papročius, </w:t>
      </w: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rūbus, </w:t>
      </w:r>
      <w:r w:rsidR="001E295D"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tarmę,  maistą</w:t>
      </w: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, gyvenimo būdą.</w:t>
      </w:r>
    </w:p>
    <w:p w14:paraId="585D0000" w14:textId="77777777" w:rsidR="00C23E2C" w:rsidRPr="00033F00" w:rsidRDefault="00C23E2C" w:rsidP="003C59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</w:pPr>
    </w:p>
    <w:p w14:paraId="36101D41" w14:textId="4D3D4D8A" w:rsidR="001E295D" w:rsidRPr="00033F00" w:rsidRDefault="00571FB9" w:rsidP="00571F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  <w:t>Antradienis</w:t>
      </w:r>
    </w:p>
    <w:p w14:paraId="37B2375E" w14:textId="5B1B9BF8" w:rsidR="001E295D" w:rsidRPr="00033F00" w:rsidRDefault="001E295D" w:rsidP="00571F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Edukaciniai užsiėmimai</w:t>
      </w:r>
      <w:r w:rsidR="000A179E"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 su STEAM elementais</w:t>
      </w:r>
      <w:r w:rsidR="00E06877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:</w:t>
      </w: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 „Pečiaus“ </w:t>
      </w:r>
      <w:r w:rsidR="000A179E"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plytelės</w:t>
      </w: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 iš molio gaminimas, puošimas žemaitiškais ornamentais.</w:t>
      </w:r>
    </w:p>
    <w:p w14:paraId="5FE50C5B" w14:textId="77777777" w:rsidR="00C23E2C" w:rsidRPr="00033F00" w:rsidRDefault="00C23E2C" w:rsidP="003C59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</w:pPr>
    </w:p>
    <w:p w14:paraId="49DD8835" w14:textId="0C4E8EF0" w:rsidR="00571FB9" w:rsidRDefault="00571FB9" w:rsidP="00571F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  <w:t>Trečiadienis</w:t>
      </w:r>
    </w:p>
    <w:p w14:paraId="3C72A683" w14:textId="40444393" w:rsidR="00C23E2C" w:rsidRDefault="00186D5F" w:rsidP="00186D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Išvyka į miestel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į/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ius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.</w:t>
      </w: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 A</w:t>
      </w: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plankyti senus pastatus, susipažinti su senų namų išskirtinumu,</w:t>
      </w:r>
    </w:p>
    <w:p w14:paraId="7B8DDBD2" w14:textId="77777777" w:rsidR="00186D5F" w:rsidRPr="00033F00" w:rsidRDefault="00186D5F" w:rsidP="00186D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r w:rsidRPr="00033F00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ornamentais.</w:t>
      </w:r>
    </w:p>
    <w:p w14:paraId="15E133D3" w14:textId="77777777" w:rsidR="00186D5F" w:rsidRPr="00033F00" w:rsidRDefault="00186D5F" w:rsidP="00186D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</w:pPr>
    </w:p>
    <w:p w14:paraId="38074900" w14:textId="4202CFF8" w:rsidR="00186D5F" w:rsidRPr="00186D5F" w:rsidRDefault="00571FB9" w:rsidP="00186D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  <w:t>Ketvirtadienis</w:t>
      </w:r>
    </w:p>
    <w:p w14:paraId="3026FB5C" w14:textId="1DE88F99" w:rsidR="00186D5F" w:rsidRPr="00033F00" w:rsidRDefault="00186D5F" w:rsidP="00186D5F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Atsineštų</w:t>
      </w:r>
      <w:r w:rsidR="00DC5A41">
        <w:rPr>
          <w:rFonts w:ascii="Times New Roman" w:hAnsi="Times New Roman" w:cs="Times New Roman"/>
          <w:sz w:val="24"/>
          <w:szCs w:val="24"/>
          <w:lang w:val="lt-LT"/>
        </w:rPr>
        <w:t xml:space="preserve"> į grupę</w:t>
      </w:r>
      <w:r w:rsidRPr="00033F00">
        <w:rPr>
          <w:rFonts w:ascii="Times New Roman" w:hAnsi="Times New Roman" w:cs="Times New Roman"/>
          <w:sz w:val="24"/>
          <w:szCs w:val="24"/>
          <w:lang w:val="lt-LT"/>
        </w:rPr>
        <w:t xml:space="preserve"> senelių</w:t>
      </w:r>
      <w:r>
        <w:rPr>
          <w:rFonts w:ascii="Times New Roman" w:hAnsi="Times New Roman" w:cs="Times New Roman"/>
          <w:sz w:val="24"/>
          <w:szCs w:val="24"/>
          <w:lang w:val="lt-LT"/>
        </w:rPr>
        <w:t>, prosenelių rakandų (daiktų) pristatymas.</w:t>
      </w:r>
    </w:p>
    <w:p w14:paraId="2949F6B5" w14:textId="77777777" w:rsidR="00186D5F" w:rsidRDefault="00186D5F" w:rsidP="00571F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</w:pPr>
    </w:p>
    <w:p w14:paraId="3B95C58E" w14:textId="0A88484A" w:rsidR="000A179E" w:rsidRPr="00033F00" w:rsidRDefault="00571FB9" w:rsidP="00571F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  <w:t>Penktadienis</w:t>
      </w:r>
    </w:p>
    <w:p w14:paraId="34D5DC3A" w14:textId="77777777" w:rsidR="00186D5F" w:rsidRPr="00186D5F" w:rsidRDefault="00186D5F" w:rsidP="00186D5F">
      <w:pPr>
        <w:pStyle w:val="Sraopastraip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r w:rsidRPr="00186D5F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Žemaitiškų ratelių, dainelių, žodžių mokymasis.</w:t>
      </w:r>
    </w:p>
    <w:p w14:paraId="0B6E5AE4" w14:textId="77777777" w:rsidR="00186D5F" w:rsidRPr="00186D5F" w:rsidRDefault="00186D5F" w:rsidP="00186D5F">
      <w:pPr>
        <w:pStyle w:val="Sraopastraipa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lt-LT" w:eastAsia="lt-LT"/>
        </w:rPr>
      </w:pPr>
    </w:p>
    <w:p w14:paraId="4AE1E2A6" w14:textId="77777777" w:rsidR="00186D5F" w:rsidRDefault="00186D5F" w:rsidP="00571FB9">
      <w:pPr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099C103" w14:textId="77777777" w:rsidR="0061310F" w:rsidRPr="00033F00" w:rsidRDefault="0061310F" w:rsidP="00571FB9">
      <w:pPr>
        <w:jc w:val="center"/>
        <w:rPr>
          <w:sz w:val="24"/>
          <w:szCs w:val="24"/>
        </w:rPr>
      </w:pPr>
    </w:p>
    <w:sectPr w:rsidR="0061310F" w:rsidRPr="00033F00" w:rsidSect="00033F00">
      <w:pgSz w:w="12240" w:h="15840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3179DA"/>
    <w:multiLevelType w:val="hybridMultilevel"/>
    <w:tmpl w:val="8168F6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E0"/>
    <w:rsid w:val="000232F9"/>
    <w:rsid w:val="00033F00"/>
    <w:rsid w:val="000A179E"/>
    <w:rsid w:val="000E13B9"/>
    <w:rsid w:val="00161927"/>
    <w:rsid w:val="00186D5F"/>
    <w:rsid w:val="0019650F"/>
    <w:rsid w:val="001E295D"/>
    <w:rsid w:val="002A071E"/>
    <w:rsid w:val="00355B24"/>
    <w:rsid w:val="00356271"/>
    <w:rsid w:val="003C59E0"/>
    <w:rsid w:val="00571FB9"/>
    <w:rsid w:val="0061310F"/>
    <w:rsid w:val="007A52C2"/>
    <w:rsid w:val="009E1D30"/>
    <w:rsid w:val="00AC7F6F"/>
    <w:rsid w:val="00AF2982"/>
    <w:rsid w:val="00B64EDA"/>
    <w:rsid w:val="00C23E2C"/>
    <w:rsid w:val="00C4295E"/>
    <w:rsid w:val="00D44E86"/>
    <w:rsid w:val="00D61BCD"/>
    <w:rsid w:val="00DC149C"/>
    <w:rsid w:val="00DC5A41"/>
    <w:rsid w:val="00DD13C7"/>
    <w:rsid w:val="00E0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E462"/>
  <w15:chartTrackingRefBased/>
  <w15:docId w15:val="{2C075EA2-35C2-443E-8E2C-29755B40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6D5F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59E0"/>
    <w:pPr>
      <w:ind w:left="720"/>
      <w:contextualSpacing/>
    </w:pPr>
  </w:style>
  <w:style w:type="paragraph" w:styleId="Betarp">
    <w:name w:val="No Spacing"/>
    <w:uiPriority w:val="1"/>
    <w:qFormat/>
    <w:rsid w:val="00033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Pavaduotoja</cp:lastModifiedBy>
  <cp:revision>2</cp:revision>
  <cp:lastPrinted>2022-09-14T08:08:00Z</cp:lastPrinted>
  <dcterms:created xsi:type="dcterms:W3CDTF">2022-11-20T10:23:00Z</dcterms:created>
  <dcterms:modified xsi:type="dcterms:W3CDTF">2022-11-20T10:23:00Z</dcterms:modified>
</cp:coreProperties>
</file>